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82</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广东省人民政府关于广州市花都区2024年度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八十三</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u w:val="none"/>
        </w:rPr>
        <w:t>年度第</w:t>
      </w:r>
      <w:r>
        <w:rPr>
          <w:rFonts w:hint="eastAsia" w:ascii="仿宋_GB2312" w:hAnsi="仿宋_GB2312" w:eastAsia="仿宋_GB2312" w:cs="仿宋_GB2312"/>
          <w:color w:val="auto"/>
          <w:sz w:val="32"/>
          <w:szCs w:val="32"/>
          <w:u w:val="none"/>
          <w:lang w:eastAsia="zh-CN"/>
        </w:rPr>
        <w:t>八十三</w:t>
      </w:r>
      <w:r>
        <w:rPr>
          <w:rFonts w:hint="eastAsia" w:ascii="仿宋_GB2312" w:hAnsi="仿宋_GB2312" w:eastAsia="仿宋_GB2312" w:cs="仿宋_GB2312"/>
          <w:color w:val="auto"/>
          <w:sz w:val="32"/>
          <w:szCs w:val="32"/>
          <w:u w:val="none"/>
        </w:rPr>
        <w:t>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w:t>
      </w:r>
      <w:r>
        <w:rPr>
          <w:rFonts w:hint="default" w:ascii="Times New Roman" w:hAnsi="Times New Roman" w:eastAsia="仿宋_GB2312" w:cs="Times New Roman"/>
          <w:color w:val="auto"/>
          <w:sz w:val="32"/>
          <w:szCs w:val="32"/>
          <w:highlight w:val="none"/>
          <w:u w:val="none"/>
          <w:lang w:val="en-US" w:eastAsia="zh-CN"/>
        </w:rPr>
        <w:t>〔2025〕23</w:t>
      </w:r>
      <w:r>
        <w:rPr>
          <w:rFonts w:hint="eastAsia"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年度第八十三批次城镇建设用地土地征收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〔2025〕3</w:t>
      </w:r>
      <w:r>
        <w:rPr>
          <w:rFonts w:hint="eastAsia"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Times New Roman" w:hAnsi="Times New Roman" w:eastAsia="仿宋_GB2312" w:cs="Times New Roman"/>
          <w:color w:val="auto"/>
          <w:kern w:val="2"/>
          <w:sz w:val="32"/>
          <w:szCs w:val="32"/>
          <w:highlight w:val="none"/>
          <w:u w:val="none"/>
          <w:lang w:val="en-US" w:eastAsia="zh-CN" w:bidi="ar-SA"/>
        </w:rPr>
        <w:t>0.</w:t>
      </w:r>
      <w:r>
        <w:rPr>
          <w:rFonts w:hint="eastAsia" w:eastAsia="仿宋_GB2312" w:cs="Times New Roman"/>
          <w:color w:val="auto"/>
          <w:kern w:val="2"/>
          <w:sz w:val="32"/>
          <w:szCs w:val="32"/>
          <w:highlight w:val="none"/>
          <w:u w:val="none"/>
          <w:lang w:val="en-US" w:eastAsia="zh-CN" w:bidi="ar-SA"/>
        </w:rPr>
        <w:t>0272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公顷城镇建设用地，即同意你市将花都区秀全街岐山村岐</w:t>
      </w:r>
      <w:r>
        <w:rPr>
          <w:rFonts w:hint="eastAsia" w:eastAsia="仿宋_GB2312" w:cs="Times New Roman"/>
          <w:color w:val="auto"/>
          <w:kern w:val="2"/>
          <w:sz w:val="32"/>
          <w:szCs w:val="32"/>
          <w:highlight w:val="none"/>
          <w:u w:val="none"/>
          <w:lang w:val="en-US" w:eastAsia="zh-CN" w:bidi="ar-SA"/>
        </w:rPr>
        <w:t>东</w:t>
      </w:r>
      <w:r>
        <w:rPr>
          <w:rFonts w:hint="eastAsia" w:ascii="Times New Roman" w:hAnsi="Times New Roman" w:eastAsia="仿宋_GB2312" w:cs="Times New Roman"/>
          <w:color w:val="auto"/>
          <w:kern w:val="2"/>
          <w:sz w:val="32"/>
          <w:szCs w:val="32"/>
          <w:highlight w:val="none"/>
          <w:u w:val="none"/>
          <w:lang w:val="en-US" w:eastAsia="zh-CN" w:bidi="ar-SA"/>
        </w:rPr>
        <w:t>经济合作社属下的集体农用地0.</w:t>
      </w:r>
      <w:r>
        <w:rPr>
          <w:rFonts w:hint="eastAsia" w:eastAsia="仿宋_GB2312" w:cs="Times New Roman"/>
          <w:color w:val="auto"/>
          <w:kern w:val="2"/>
          <w:sz w:val="32"/>
          <w:szCs w:val="32"/>
          <w:highlight w:val="none"/>
          <w:u w:val="none"/>
          <w:lang w:val="en-US" w:eastAsia="zh-CN" w:bidi="ar-SA"/>
        </w:rPr>
        <w:t>0257</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0.0057公顷</w:t>
      </w:r>
      <w:r>
        <w:rPr>
          <w:rFonts w:hint="eastAsia" w:ascii="Times New Roman" w:hAnsi="Times New Roman" w:eastAsia="仿宋_GB2312" w:cs="Times New Roman"/>
          <w:color w:val="auto"/>
          <w:kern w:val="2"/>
          <w:sz w:val="32"/>
          <w:szCs w:val="32"/>
          <w:highlight w:val="none"/>
          <w:u w:val="none"/>
          <w:lang w:val="en-US" w:eastAsia="zh-CN" w:bidi="ar-SA"/>
        </w:rPr>
        <w:t>）转为建设用地，同时使用上述有关村集体建设用地0.0</w:t>
      </w:r>
      <w:r>
        <w:rPr>
          <w:rFonts w:hint="eastAsia" w:eastAsia="仿宋_GB2312" w:cs="Times New Roman"/>
          <w:color w:val="auto"/>
          <w:kern w:val="2"/>
          <w:sz w:val="32"/>
          <w:szCs w:val="32"/>
          <w:highlight w:val="none"/>
          <w:u w:val="none"/>
          <w:lang w:val="en-US" w:eastAsia="zh-CN" w:bidi="ar-SA"/>
        </w:rPr>
        <w:t>015</w:t>
      </w:r>
      <w:r>
        <w:rPr>
          <w:rFonts w:hint="eastAsia" w:ascii="Times New Roman" w:hAnsi="Times New Roman" w:eastAsia="仿宋_GB2312" w:cs="Times New Roman"/>
          <w:color w:val="auto"/>
          <w:kern w:val="2"/>
          <w:sz w:val="32"/>
          <w:szCs w:val="32"/>
          <w:highlight w:val="none"/>
          <w:u w:val="none"/>
          <w:lang w:val="en-US" w:eastAsia="zh-CN" w:bidi="ar-SA"/>
        </w:rPr>
        <w:t>公顷，以上合计0.</w:t>
      </w:r>
      <w:r>
        <w:rPr>
          <w:rFonts w:hint="eastAsia" w:eastAsia="仿宋_GB2312" w:cs="Times New Roman"/>
          <w:color w:val="auto"/>
          <w:kern w:val="2"/>
          <w:sz w:val="32"/>
          <w:szCs w:val="32"/>
          <w:highlight w:val="none"/>
          <w:u w:val="none"/>
          <w:lang w:val="en-US" w:eastAsia="zh-CN" w:bidi="ar-SA"/>
        </w:rPr>
        <w:t>0272</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公顷集体土地一并办理征地手续。上述批准建设用地0.</w:t>
      </w:r>
      <w:r>
        <w:rPr>
          <w:rFonts w:hint="eastAsia" w:eastAsia="仿宋_GB2312" w:cs="Times New Roman"/>
          <w:color w:val="auto"/>
          <w:kern w:val="2"/>
          <w:sz w:val="32"/>
          <w:szCs w:val="32"/>
          <w:highlight w:val="none"/>
          <w:u w:val="none"/>
          <w:lang w:val="en-US" w:eastAsia="zh-CN" w:bidi="ar-SA"/>
        </w:rPr>
        <w:t>0272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440000202507511440</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2025年6月11</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7F51C83F">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bookmarkStart w:id="0" w:name="_GoBack"/>
      <w:bookmarkEnd w:id="0"/>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26AD3E24"/>
    <w:rsid w:val="2E6F1820"/>
    <w:rsid w:val="33935FAE"/>
    <w:rsid w:val="3BBA7AA0"/>
    <w:rsid w:val="407B1783"/>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2025-06-26T07:23:04Z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