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6FE7D">
      <w:pPr>
        <w:spacing w:before="0" w:line="560" w:lineRule="exact"/>
        <w:ind w:right="0"/>
        <w:jc w:val="center"/>
        <w:rPr>
          <w:rFonts w:hint="default" w:ascii="Times New Roman" w:hAnsi="Times New Roman" w:eastAsia="方正小标宋简体" w:cs="Times New Roman"/>
          <w:sz w:val="44"/>
          <w:szCs w:val="44"/>
        </w:rPr>
      </w:pPr>
    </w:p>
    <w:p w14:paraId="5A008E29">
      <w:pPr>
        <w:spacing w:before="0" w:line="560" w:lineRule="exact"/>
        <w:ind w:right="0"/>
        <w:jc w:val="center"/>
        <w:rPr>
          <w:rFonts w:hint="default" w:ascii="Times New Roman" w:hAnsi="Times New Roman" w:eastAsia="方正小标宋简体" w:cs="Times New Roman"/>
          <w:sz w:val="44"/>
          <w:szCs w:val="44"/>
        </w:rPr>
      </w:pPr>
    </w:p>
    <w:p w14:paraId="57C8B9F1">
      <w:pPr>
        <w:spacing w:before="0" w:line="560" w:lineRule="exact"/>
        <w:ind w:right="0"/>
        <w:jc w:val="center"/>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广州市花都区2025年度第五十二批次城镇建设用地</w:t>
      </w:r>
      <w:r>
        <w:rPr>
          <w:rFonts w:hint="default" w:ascii="Times New Roman" w:hAnsi="Times New Roman" w:eastAsia="方正小标宋简体" w:cs="Times New Roman"/>
          <w:sz w:val="44"/>
          <w:szCs w:val="44"/>
          <w:lang w:eastAsia="zh-CN"/>
        </w:rPr>
        <w:t>（广州市花都区平西村、新和村城中村改造项目地块四）</w:t>
      </w:r>
    </w:p>
    <w:p w14:paraId="2C8EA882">
      <w:pPr>
        <w:spacing w:before="0" w:line="560" w:lineRule="exact"/>
        <w:ind w:right="0"/>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征地补偿安置方案</w:t>
      </w:r>
    </w:p>
    <w:p w14:paraId="470FBD40">
      <w:pPr>
        <w:spacing w:before="7" w:line="560" w:lineRule="exact"/>
        <w:rPr>
          <w:rFonts w:hint="default" w:ascii="Times New Roman" w:hAnsi="Times New Roman" w:eastAsia="Adobe 黑体 Std R" w:cs="Times New Roman"/>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花山镇</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5"/>
          <w:sz w:val="32"/>
          <w:szCs w:val="32"/>
          <w:lang w:eastAsia="zh-CN"/>
        </w:rPr>
        <w:t>该区</w:t>
      </w:r>
      <w:r>
        <w:rPr>
          <w:rFonts w:hint="default" w:ascii="Times New Roman" w:hAnsi="Times New Roman" w:eastAsia="仿宋_GB2312" w:cs="Times New Roman"/>
          <w:spacing w:val="-27"/>
          <w:sz w:val="32"/>
          <w:szCs w:val="32"/>
          <w:lang w:val="en-US" w:eastAsia="zh-CN"/>
        </w:rPr>
        <w:t>花山镇平西村经济联合社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第七经济合作社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第十经济合作社、第九经济合作社、第八经济合作社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3.2514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，花山镇新和村经济联合社、第十三经济合作社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5.3663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，面积合计</w:t>
      </w:r>
      <w:r>
        <w:rPr>
          <w:rFonts w:hint="default" w:ascii="Times New Roman" w:hAnsi="Times New Roman" w:eastAsia="仿宋_GB2312" w:cs="Times New Roman"/>
          <w:sz w:val="32"/>
          <w:szCs w:val="32"/>
          <w:lang w:val="en-US" w:eastAsia="zh-CN"/>
        </w:rPr>
        <w:t>8.6177公顷。</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花山镇平西村经济联合社、第七经济合作社、第十经济合作社、第九经济合作社、第八经济合作社，花山镇新和村经济联合社、第十三经济合作社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广州市花都区花山镇平西村经济联合社、第七经济合作社、第十经济合作社、第九经济合作社、第八经济合作社属下的</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3.2514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48.7710亩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1650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17.47</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耕地；建设用地</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0864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31.29</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7D7849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广州市花都区花山镇新和村经济联合社、第十三经济合作社属下的</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5.3663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80.4945亩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3916</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65.87</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9747</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14.6205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default" w:ascii="Times New Roman" w:hAnsi="Times New Roman" w:eastAsia="仿宋_GB2312" w:cs="Times New Roman"/>
          <w:sz w:val="32"/>
          <w:szCs w:val="32"/>
          <w:highlight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09C27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highlight w:val="none"/>
          <w:lang w:val="en-US" w:eastAsia="zh-CN"/>
        </w:rPr>
        <w:t>青苗及其他地上附着物补偿</w:t>
      </w:r>
      <w:r>
        <w:rPr>
          <w:rFonts w:hint="eastAsia" w:ascii="Times New Roman" w:hAnsi="Times New Roman" w:eastAsia="仿宋_GB2312" w:cs="Times New Roman"/>
          <w:color w:val="auto"/>
          <w:sz w:val="32"/>
          <w:szCs w:val="32"/>
          <w:highlight w:val="none"/>
          <w:lang w:val="en-US" w:eastAsia="zh-CN"/>
        </w:rPr>
        <w:t>按</w:t>
      </w:r>
      <w:r>
        <w:rPr>
          <w:rFonts w:hint="default" w:ascii="Times New Roman" w:hAnsi="Times New Roman" w:eastAsia="仿宋_GB2312" w:cs="Times New Roman"/>
          <w:color w:val="auto"/>
          <w:sz w:val="32"/>
          <w:szCs w:val="32"/>
          <w:highlight w:val="none"/>
          <w:lang w:val="en-US" w:eastAsia="zh-CN"/>
        </w:rPr>
        <w:t>照《广州市花都区人民政府办公室关于印发广州市花都区</w:t>
      </w:r>
      <w:r>
        <w:rPr>
          <w:rFonts w:hint="eastAsia" w:ascii="Times New Roman" w:hAnsi="Times New Roman" w:eastAsia="仿宋_GB2312" w:cs="Times New Roman"/>
          <w:color w:val="auto"/>
          <w:sz w:val="32"/>
          <w:szCs w:val="32"/>
          <w:highlight w:val="none"/>
          <w:lang w:val="en-US" w:eastAsia="zh-CN"/>
        </w:rPr>
        <w:t>“</w:t>
      </w:r>
      <w:bookmarkStart w:id="0" w:name="_GoBack"/>
      <w:bookmarkEnd w:id="0"/>
      <w:r>
        <w:rPr>
          <w:rFonts w:hint="default" w:ascii="Times New Roman" w:hAnsi="Times New Roman" w:eastAsia="仿宋_GB2312" w:cs="Times New Roman"/>
          <w:color w:val="auto"/>
          <w:sz w:val="32"/>
          <w:szCs w:val="32"/>
          <w:highlight w:val="none"/>
          <w:lang w:val="en-US" w:eastAsia="zh-CN"/>
        </w:rPr>
        <w:t>依法征收、净地出让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城中村改造项目农民集体所有土地征收补偿安置方案的通知》（花府办〔20</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根据《广东省人民政府办公厅关于加强征收农村集体土地留用地安置管理工作的意见》（粤府办〔2016〕30号）的规定，按实际征收土地面积的10%，置换物业安排留用地。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highlight w:val="none"/>
          <w:lang w:val="en-US" w:eastAsia="zh-CN" w:bidi="ar"/>
        </w:rPr>
        <w:t>该项目征收花山镇新和村、平西村土地面积共</w:t>
      </w:r>
      <w:r>
        <w:rPr>
          <w:rFonts w:hint="default" w:ascii="Times New Roman" w:hAnsi="Times New Roman" w:eastAsia="仿宋_GB2312" w:cs="Times New Roman"/>
          <w:color w:val="auto"/>
          <w:kern w:val="2"/>
          <w:sz w:val="32"/>
          <w:szCs w:val="32"/>
          <w:lang w:val="en-US" w:eastAsia="zh-CN" w:bidi="ar"/>
        </w:rPr>
        <w:t>129.2655</w:t>
      </w:r>
      <w:r>
        <w:rPr>
          <w:rFonts w:hint="default" w:ascii="Times New Roman" w:hAnsi="Times New Roman" w:eastAsia="仿宋_GB2312" w:cs="Times New Roman"/>
          <w:color w:val="auto"/>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auto"/>
          <w:kern w:val="2"/>
          <w:sz w:val="32"/>
          <w:szCs w:val="32"/>
          <w:highlight w:val="none"/>
          <w:u w:val="none"/>
          <w:lang w:val="en-US" w:eastAsia="zh-CN" w:bidi="ar"/>
        </w:rPr>
        <w:t>2.14万元/亩</w:t>
      </w:r>
      <w:r>
        <w:rPr>
          <w:rFonts w:hint="eastAsia" w:ascii="Times New Roman" w:hAnsi="Times New Roman" w:eastAsia="仿宋_GB2312" w:cs="Times New Roman"/>
          <w:color w:val="auto"/>
          <w:kern w:val="2"/>
          <w:sz w:val="32"/>
          <w:szCs w:val="32"/>
          <w:highlight w:val="none"/>
          <w:u w:val="none"/>
          <w:lang w:val="en-US" w:eastAsia="zh-CN" w:bidi="ar"/>
        </w:rPr>
        <w:t>的</w:t>
      </w:r>
      <w:r>
        <w:rPr>
          <w:rFonts w:hint="default" w:ascii="Times New Roman" w:hAnsi="Times New Roman" w:eastAsia="仿宋_GB2312" w:cs="Times New Roman"/>
          <w:color w:val="auto"/>
          <w:kern w:val="2"/>
          <w:sz w:val="32"/>
          <w:szCs w:val="32"/>
          <w:lang w:val="en-US" w:eastAsia="zh-CN" w:bidi="ar"/>
        </w:rPr>
        <w:t>标准一次性计提征地社保费共276.68万元，预存入区“收缴被征地农民养老保障资金过渡户”，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6C80C101">
      <w:pPr>
        <w:pStyle w:val="6"/>
        <w:spacing w:before="0" w:line="560" w:lineRule="exact"/>
        <w:ind w:left="0" w:right="260"/>
        <w:jc w:val="right"/>
        <w:rPr>
          <w:rFonts w:hint="default" w:ascii="Times New Roman" w:hAnsi="Times New Roman" w:eastAsia="仿宋_GB2312" w:cs="Times New Roman"/>
          <w:sz w:val="32"/>
          <w:szCs w:val="32"/>
        </w:rPr>
      </w:pPr>
    </w:p>
    <w:p w14:paraId="04F09EC6">
      <w:pPr>
        <w:pStyle w:val="6"/>
        <w:spacing w:before="0" w:line="560" w:lineRule="exact"/>
        <w:ind w:left="0" w:right="260"/>
        <w:jc w:val="right"/>
        <w:rPr>
          <w:rFonts w:hint="default" w:ascii="Times New Roman" w:hAnsi="Times New Roman" w:eastAsia="仿宋_GB2312" w:cs="Times New Roman"/>
          <w:sz w:val="32"/>
          <w:szCs w:val="32"/>
        </w:rPr>
      </w:pPr>
    </w:p>
    <w:p w14:paraId="2E72DDC4">
      <w:pPr>
        <w:pStyle w:val="6"/>
        <w:spacing w:before="0" w:line="560" w:lineRule="exact"/>
        <w:ind w:left="0" w:right="261"/>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76397E1A">
      <w:pPr>
        <w:pStyle w:val="6"/>
        <w:spacing w:line="560" w:lineRule="exact"/>
        <w:ind w:left="0" w:right="26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11</w:t>
      </w:r>
      <w:r>
        <w:rPr>
          <w:rFonts w:hint="default" w:ascii="Times New Roman" w:hAnsi="Times New Roman" w:eastAsia="仿宋_GB2312" w:cs="Times New Roman"/>
          <w:sz w:val="32"/>
          <w:szCs w:val="32"/>
        </w:rPr>
        <w:t>日</w:t>
      </w:r>
    </w:p>
    <w:sectPr>
      <w:footerReference r:id="rId5" w:type="default"/>
      <w:pgSz w:w="11910" w:h="16840"/>
      <w:pgMar w:top="2098" w:right="1474" w:bottom="181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826B796-661C-4463-88C6-494B59C83D4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2" w:fontKey="{301822C6-EEF6-4271-AFF4-8B6D3B3DBDA5}"/>
  </w:font>
  <w:font w:name="仿宋_GB2312">
    <w:panose1 w:val="02010609030101010101"/>
    <w:charset w:val="86"/>
    <w:family w:val="auto"/>
    <w:pitch w:val="default"/>
    <w:sig w:usb0="00000001" w:usb1="080E0000" w:usb2="00000000" w:usb3="00000000" w:csb0="00040000" w:csb1="00000000"/>
    <w:embedRegular r:id="rId3" w:fontKey="{C7D3D200-A93D-4405-8D70-3D6DDC21925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C12118"/>
    <w:rsid w:val="0C890300"/>
    <w:rsid w:val="0D5A4B28"/>
    <w:rsid w:val="0D630F89"/>
    <w:rsid w:val="161B7A15"/>
    <w:rsid w:val="162B00EE"/>
    <w:rsid w:val="16E50DE0"/>
    <w:rsid w:val="19977D8A"/>
    <w:rsid w:val="219E39B8"/>
    <w:rsid w:val="22B34140"/>
    <w:rsid w:val="25477C36"/>
    <w:rsid w:val="27517F80"/>
    <w:rsid w:val="29C73F17"/>
    <w:rsid w:val="2BE439BC"/>
    <w:rsid w:val="2F2F33BB"/>
    <w:rsid w:val="31B71515"/>
    <w:rsid w:val="31D50FAF"/>
    <w:rsid w:val="33085EB0"/>
    <w:rsid w:val="34394804"/>
    <w:rsid w:val="34CC172C"/>
    <w:rsid w:val="367D7050"/>
    <w:rsid w:val="39A42B0C"/>
    <w:rsid w:val="3B7F12F6"/>
    <w:rsid w:val="3B8E0546"/>
    <w:rsid w:val="3D4536F5"/>
    <w:rsid w:val="3F531355"/>
    <w:rsid w:val="40AD4EC0"/>
    <w:rsid w:val="46753A21"/>
    <w:rsid w:val="47EA5951"/>
    <w:rsid w:val="4D1F0243"/>
    <w:rsid w:val="4FDC68BF"/>
    <w:rsid w:val="50186B3E"/>
    <w:rsid w:val="505F6CEB"/>
    <w:rsid w:val="54382FF3"/>
    <w:rsid w:val="54E02594"/>
    <w:rsid w:val="5EF369C2"/>
    <w:rsid w:val="5F7D66C9"/>
    <w:rsid w:val="60ED7905"/>
    <w:rsid w:val="63714235"/>
    <w:rsid w:val="6488303F"/>
    <w:rsid w:val="64ED2421"/>
    <w:rsid w:val="656D37B1"/>
    <w:rsid w:val="664B18ED"/>
    <w:rsid w:val="671A7149"/>
    <w:rsid w:val="6D387FA2"/>
    <w:rsid w:val="6DB30687"/>
    <w:rsid w:val="6E6379D4"/>
    <w:rsid w:val="6EC838EF"/>
    <w:rsid w:val="6F8C3791"/>
    <w:rsid w:val="708E5910"/>
    <w:rsid w:val="747B57C1"/>
    <w:rsid w:val="75B44CF4"/>
    <w:rsid w:val="768B3F84"/>
    <w:rsid w:val="76910A96"/>
    <w:rsid w:val="78390710"/>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1490</Words>
  <Characters>1620</Characters>
  <TotalTime>2</TotalTime>
  <ScaleCrop>false</ScaleCrop>
  <LinksUpToDate>false</LinksUpToDate>
  <CharactersWithSpaces>1668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沉沉无问处</cp:lastModifiedBy>
  <cp:lastPrinted>2025-06-13T08:17:00Z</cp:lastPrinted>
  <dcterms:modified xsi:type="dcterms:W3CDTF">2025-06-17T06:52:50Z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eyJoZGlkIjoiYjk4YzUyMzQ2MWQ5NzZiZmI4NGM0YTgyMTk0NzViMDgiLCJ1c2VySWQiOiI0MTg4OTE0ODIifQ==</vt:lpwstr>
  </property>
</Properties>
</file>