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rPr>
          <w:rFonts w:ascii="Times New Roman" w:hAnsi="Times New Roman" w:eastAsia="方正小标宋简体" w:cs="Times New Roman"/>
          <w:sz w:val="44"/>
          <w:szCs w:val="52"/>
        </w:rPr>
      </w:pPr>
    </w:p>
    <w:p>
      <w:pPr>
        <w:spacing w:after="156" w:afterLines="50" w:line="540" w:lineRule="exact"/>
        <w:jc w:val="center"/>
        <w:rPr>
          <w:rFonts w:ascii="Times New Roman" w:hAnsi="Times New Roman" w:eastAsia="仿宋_GB2312" w:cs="Times New Roman"/>
          <w:sz w:val="32"/>
          <w:szCs w:val="32"/>
        </w:rPr>
      </w:pPr>
      <w:r>
        <w:rPr>
          <w:rFonts w:ascii="Times New Roman" w:hAnsi="Times New Roman" w:eastAsia="方正小标宋简体" w:cs="Times New Roman"/>
          <w:sz w:val="44"/>
          <w:szCs w:val="52"/>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实施广州市从化区温泉镇建设规划，提高供水安全保障能力，完善流域防洪工程体系，优化水资源配置，促进水文化、水经济发展，广州市从化区人民政府拟征收广州市从化区温泉镇桃莲股份合作经济联合社属下的集体土地</w:t>
      </w:r>
      <w:r>
        <w:rPr>
          <w:rFonts w:hint="eastAsia" w:ascii="Times New Roman" w:hAnsi="Times New Roman" w:eastAsia="仿宋_GB2312" w:cs="Times New Roman"/>
          <w:sz w:val="32"/>
          <w:szCs w:val="32"/>
          <w:lang w:val="en-US" w:eastAsia="zh-CN"/>
        </w:rPr>
        <w:t>57.8949</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从化区的征收农用地区片综合地价和实际情况，拟定了征地补偿安置方案，具体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bCs/>
          <w:sz w:val="32"/>
          <w:szCs w:val="32"/>
        </w:rPr>
        <w:t>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拟征收广州市从化区温泉镇桃莲股份合作经济联合社范围内土地，具体位置详见附图。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实际征收土地范围以最终批准文件为准。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根据《中华人民共和国土地管理法》第四十五条的规定，本次征收土地目的为由政府组织实施的水利基础设施建设需要用地。</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根据拟征收土地现状调查结果，拟征收土地现状为：</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仿宋_GB2312" w:cs="Times New Roman"/>
          <w:sz w:val="32"/>
          <w:szCs w:val="32"/>
        </w:rPr>
        <w:t>拟征收温泉镇桃莲股份合作经济联合社集体所有土地</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8949</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868.4235</w:t>
      </w:r>
      <w:r>
        <w:rPr>
          <w:rFonts w:ascii="Times New Roman" w:hAnsi="Times New Roman" w:eastAsia="仿宋_GB2312" w:cs="Times New Roman"/>
          <w:sz w:val="32"/>
          <w:szCs w:val="32"/>
          <w:highlight w:val="none"/>
        </w:rPr>
        <w:t>亩）。其中农用地</w:t>
      </w:r>
      <w:r>
        <w:rPr>
          <w:rFonts w:hint="eastAsia" w:ascii="Times New Roman" w:hAnsi="Times New Roman" w:eastAsia="仿宋_GB2312" w:cs="Times New Roman"/>
          <w:sz w:val="32"/>
          <w:szCs w:val="32"/>
          <w:highlight w:val="none"/>
          <w:lang w:val="en-US" w:eastAsia="zh-CN"/>
        </w:rPr>
        <w:t>53.4081</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801.1215</w:t>
      </w:r>
      <w:r>
        <w:rPr>
          <w:rFonts w:ascii="Times New Roman" w:hAnsi="Times New Roman" w:eastAsia="仿宋_GB2312" w:cs="Times New Roman"/>
          <w:sz w:val="32"/>
          <w:szCs w:val="32"/>
          <w:highlight w:val="none"/>
        </w:rPr>
        <w:t>亩），不涉及耕地</w:t>
      </w:r>
      <w:r>
        <w:rPr>
          <w:rFonts w:ascii="Times New Roman" w:hAnsi="Times New Roman" w:cs="Times New Roman"/>
          <w:sz w:val="32"/>
          <w:szCs w:val="32"/>
          <w:highlight w:val="none"/>
        </w:rPr>
        <w:t>；</w:t>
      </w:r>
      <w:r>
        <w:rPr>
          <w:rFonts w:ascii="Times New Roman" w:hAnsi="Times New Roman" w:eastAsia="仿宋_GB2312" w:cs="Times New Roman"/>
          <w:sz w:val="32"/>
          <w:szCs w:val="32"/>
          <w:highlight w:val="none"/>
        </w:rPr>
        <w:t>建设用地2.8961公顷（43.4415亩）；未利用地1.5907公顷（23.8605亩）</w:t>
      </w:r>
      <w:r>
        <w:rPr>
          <w:rFonts w:ascii="Times New Roman" w:hAnsi="Times New Roman" w:cs="Times New Roman"/>
          <w:sz w:val="32"/>
          <w:szCs w:val="32"/>
          <w:highlight w:val="none"/>
        </w:rPr>
        <w:t>。</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根据广州市人民政府《关于公布实施征收农用地区片综合地价的公告》的规定，土地补偿标准为62.85万元/公顷，安置补助标准为73.65万元/公顷。</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（二）农村村民住宅补偿</w:t>
      </w:r>
      <w:r>
        <w:rPr>
          <w:rFonts w:hint="eastAsia" w:ascii="Times New Roman" w:hAnsi="Times New Roman" w:eastAsia="仿宋_GB2312" w:cs="Times New Roman"/>
          <w:sz w:val="32"/>
          <w:szCs w:val="32"/>
        </w:rPr>
        <w:t>。</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（三）青苗及其他地上附着物补偿</w:t>
      </w:r>
      <w:r>
        <w:rPr>
          <w:rFonts w:hint="eastAsia" w:ascii="Times New Roman" w:hAnsi="Times New Roman" w:eastAsia="仿宋_GB2312" w:cs="Times New Roman"/>
          <w:sz w:val="32"/>
          <w:szCs w:val="32"/>
        </w:rPr>
        <w:t>。</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青苗和附着物补偿费按从化区有关规定</w:t>
      </w:r>
      <w:r>
        <w:rPr>
          <w:rFonts w:hint="eastAsia" w:ascii="Times New Roman" w:hAnsi="Times New Roman" w:eastAsia="仿宋_GB2312" w:cs="Times New Roman"/>
          <w:sz w:val="32"/>
          <w:szCs w:val="32"/>
          <w:lang w:val="en-US" w:eastAsia="zh-CN"/>
        </w:rPr>
        <w:t>执行</w:t>
      </w:r>
      <w:r>
        <w:rPr>
          <w:rFonts w:ascii="Times New Roman" w:hAnsi="Times New Roman" w:eastAsia="仿宋_GB2312" w:cs="Times New Roman"/>
          <w:sz w:val="32"/>
          <w:szCs w:val="32"/>
        </w:rPr>
        <w:t>。</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（二）留用地安置。根据《广东省人民政府办公厅关于加强征收农村集体土地留用地安置管理工作的意见》（粤府办〔2016〕30号）等相关规定，按实际征收土地面积的10%安排留用地，留用地兑现方式为货币补偿。</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sz w:val="32"/>
          <w:szCs w:val="32"/>
          <w:lang w:val="en-US" w:eastAsia="zh-CN"/>
        </w:rPr>
        <w:t>规定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核定</w:t>
      </w:r>
      <w:r>
        <w:rPr>
          <w:rFonts w:hint="eastAsia" w:ascii="Times New Roman" w:hAnsi="Times New Roman" w:eastAsia="仿宋_GB2312" w:cs="Times New Roman"/>
          <w:sz w:val="32"/>
          <w:szCs w:val="32"/>
        </w:rPr>
        <w:t>该项目</w:t>
      </w:r>
      <w:r>
        <w:rPr>
          <w:rFonts w:hint="eastAsia" w:ascii="Times New Roman" w:hAnsi="Times New Roman" w:eastAsia="仿宋_GB2312" w:cs="Times New Roman"/>
          <w:sz w:val="32"/>
          <w:szCs w:val="32"/>
          <w:lang w:val="en-US" w:eastAsia="zh-CN"/>
        </w:rPr>
        <w:t>按我区平均每亩征收农用地区片综合地价9.74万元的18%比例计提一次性集体被征地农民养老保障资金存入</w:t>
      </w:r>
      <w:r>
        <w:rPr>
          <w:rFonts w:hint="eastAsia" w:ascii="Times New Roman" w:hAnsi="Times New Roman" w:eastAsia="仿宋_GB2312" w:cs="Times New Roman"/>
          <w:sz w:val="32"/>
          <w:szCs w:val="32"/>
        </w:rPr>
        <w:t>“收缴被征地农民养老保障资金</w:t>
      </w:r>
      <w:r>
        <w:rPr>
          <w:rFonts w:ascii="Times New Roman" w:hAnsi="Times New Roman" w:eastAsia="仿宋_GB2312" w:cs="Times New Roman"/>
          <w:sz w:val="32"/>
          <w:szCs w:val="32"/>
        </w:rPr>
        <w:t>过渡户</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费用合计1528.43万元，专款用于被征地农民缴纳养老保险费用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征地批准文件批复的实际范围有变化的，费用将做相应调整。</w:t>
      </w:r>
    </w:p>
    <w:p>
      <w:pPr>
        <w:numPr>
          <w:ilvl w:val="255"/>
          <w:numId w:val="0"/>
        </w:numPr>
        <w:spacing w:line="640" w:lineRule="exact"/>
        <w:rPr>
          <w:rFonts w:ascii="Times New Roman" w:hAnsi="Times New Roman" w:eastAsia="仿宋_GB2312" w:cs="Times New Roman"/>
          <w:sz w:val="32"/>
          <w:szCs w:val="32"/>
        </w:rPr>
      </w:pPr>
    </w:p>
    <w:p>
      <w:pPr>
        <w:spacing w:line="560" w:lineRule="exact"/>
        <w:rPr>
          <w:rFonts w:ascii="Times New Roman" w:hAnsi="Times New Roman" w:cs="Times New Roma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A266D"/>
    <w:multiLevelType w:val="singleLevel"/>
    <w:tmpl w:val="5EFA26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ODhiYjBlMzBlMzNiMWMwOGUzYWQ4MWM3NTBmMWIifQ=="/>
  </w:docVars>
  <w:rsids>
    <w:rsidRoot w:val="00056830"/>
    <w:rsid w:val="0000331E"/>
    <w:rsid w:val="00056830"/>
    <w:rsid w:val="000736F3"/>
    <w:rsid w:val="00083CBA"/>
    <w:rsid w:val="000F1D8D"/>
    <w:rsid w:val="00200806"/>
    <w:rsid w:val="00210A8D"/>
    <w:rsid w:val="00244B81"/>
    <w:rsid w:val="002519D7"/>
    <w:rsid w:val="00267709"/>
    <w:rsid w:val="002A5919"/>
    <w:rsid w:val="002B038A"/>
    <w:rsid w:val="002B042E"/>
    <w:rsid w:val="003D129E"/>
    <w:rsid w:val="003D3703"/>
    <w:rsid w:val="005B6AF2"/>
    <w:rsid w:val="0067484E"/>
    <w:rsid w:val="006A74C4"/>
    <w:rsid w:val="00712BED"/>
    <w:rsid w:val="007132B2"/>
    <w:rsid w:val="00717D9D"/>
    <w:rsid w:val="007C10B4"/>
    <w:rsid w:val="00814731"/>
    <w:rsid w:val="008F52B8"/>
    <w:rsid w:val="0092723E"/>
    <w:rsid w:val="00A34308"/>
    <w:rsid w:val="00A624C4"/>
    <w:rsid w:val="00B26052"/>
    <w:rsid w:val="00BD51BA"/>
    <w:rsid w:val="00C331D7"/>
    <w:rsid w:val="00C5403F"/>
    <w:rsid w:val="00E14A5A"/>
    <w:rsid w:val="00E30256"/>
    <w:rsid w:val="00E37FE7"/>
    <w:rsid w:val="00E83628"/>
    <w:rsid w:val="00EE19D9"/>
    <w:rsid w:val="00EF00D1"/>
    <w:rsid w:val="00FA2867"/>
    <w:rsid w:val="00FB26A0"/>
    <w:rsid w:val="00FD0A6C"/>
    <w:rsid w:val="04736534"/>
    <w:rsid w:val="08514CDB"/>
    <w:rsid w:val="0D3658B6"/>
    <w:rsid w:val="11561C4A"/>
    <w:rsid w:val="15295B83"/>
    <w:rsid w:val="19C80F39"/>
    <w:rsid w:val="1AEC2A2B"/>
    <w:rsid w:val="1F517CD6"/>
    <w:rsid w:val="258C59A3"/>
    <w:rsid w:val="290904F7"/>
    <w:rsid w:val="38E33392"/>
    <w:rsid w:val="3C8445CC"/>
    <w:rsid w:val="41DA54D8"/>
    <w:rsid w:val="4CD55701"/>
    <w:rsid w:val="4F375772"/>
    <w:rsid w:val="51FB222D"/>
    <w:rsid w:val="52AC6839"/>
    <w:rsid w:val="54910443"/>
    <w:rsid w:val="59391203"/>
    <w:rsid w:val="5A4563C8"/>
    <w:rsid w:val="7023283A"/>
    <w:rsid w:val="70803B78"/>
    <w:rsid w:val="748F7496"/>
    <w:rsid w:val="771F49B7"/>
    <w:rsid w:val="7D2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paragraph" w:customStyle="1" w:styleId="9">
    <w:name w:val="建议书一级"/>
    <w:basedOn w:val="1"/>
    <w:qFormat/>
    <w:uiPriority w:val="0"/>
    <w:pPr>
      <w:snapToGrid w:val="0"/>
      <w:spacing w:before="100" w:beforeLines="100" w:line="560" w:lineRule="exact"/>
    </w:pPr>
    <w:rPr>
      <w:rFonts w:hint="eastAsia" w:ascii="宋体" w:hAnsi="宋体" w:eastAsia="宋体" w:cs="宋体"/>
      <w:b/>
      <w:bCs/>
      <w:sz w:val="32"/>
      <w:szCs w:val="32"/>
    </w:rPr>
  </w:style>
  <w:style w:type="character" w:customStyle="1" w:styleId="10">
    <w:name w:val="页眉 字符"/>
    <w:basedOn w:val="7"/>
    <w:link w:val="5"/>
    <w:qFormat/>
    <w:uiPriority w:val="0"/>
    <w:rPr>
      <w:rFonts w:asciiTheme="minorHAnsi" w:hAnsiTheme="minorHAnsi" w:eastAsiaTheme="minorEastAsia" w:cstheme="minorBidi"/>
      <w:kern w:val="2"/>
      <w:sz w:val="18"/>
      <w:szCs w:val="18"/>
    </w:rPr>
  </w:style>
  <w:style w:type="character" w:customStyle="1" w:styleId="11">
    <w:name w:val="页脚 字符"/>
    <w:basedOn w:val="7"/>
    <w:link w:val="4"/>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1141</Words>
  <Characters>1229</Characters>
  <Lines>10</Lines>
  <Paragraphs>3</Paragraphs>
  <TotalTime>0</TotalTime>
  <ScaleCrop>false</ScaleCrop>
  <LinksUpToDate>false</LinksUpToDate>
  <CharactersWithSpaces>1238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2023-08-01T07:38:00Z</dcterms:created>
  <dc:creator>10170</dc:creator>
  <cp:lastModifiedBy>蒋丽贞</cp:lastModifiedBy>
  <dcterms:modified xsi:type="dcterms:W3CDTF">2025-07-22T07:47:40Z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390DC5072010423F8FFB0D498BC26712_12</vt:lpwstr>
  </property>
  <property fmtid="{D5CDD505-2E9C-101B-9397-08002B2CF9AE}" pid="4" name="KSOTemplateDocerSaveRecord">
    <vt:lpwstr>eyJoZGlkIjoiMjNiMDgyZjY0ZTQyZjYzNTZlNDk2YWM3YWM4ZjgxZmMiLCJ1c2VySWQiOiIyNTM3MjI5MDYifQ==</vt:lpwstr>
  </property>
</Properties>
</file>