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w:t>
      </w: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年度第三十六批次城镇建设用地（广州东至花都天贵城际（马鞍山公园站</w:t>
      </w:r>
      <w:r>
        <w:rPr>
          <w:rFonts w:hint="eastAsia" w:eastAsia="方正小标宋简体"/>
          <w:sz w:val="44"/>
          <w:szCs w:val="44"/>
        </w:rPr>
        <w:t>））</w:t>
      </w:r>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新华街莲塘村二村经济合作社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0.5229</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新华街莲塘村二村经济合作</w:t>
      </w:r>
      <w:r>
        <w:rPr>
          <w:rFonts w:hint="default" w:ascii="Times New Roman" w:hAnsi="Times New Roman" w:eastAsia="仿宋_GB2312" w:cs="Times New Roman"/>
          <w:sz w:val="32"/>
          <w:szCs w:val="32"/>
        </w:rPr>
        <w:t>社范围内，具体位置详见附图。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54B98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根据《中华人民共和国土地管理法》第四十五条的规定，本次征收土地目的为了公共利益的需要，由政府组织实施的交通基础设施建设需要用地，拟征收土地规划用途为</w:t>
      </w:r>
      <w:r>
        <w:rPr>
          <w:rFonts w:hint="eastAsia" w:ascii="Times New Roman" w:hAnsi="Times New Roman" w:eastAsia="仿宋_GB2312" w:cs="Times New Roman"/>
          <w:sz w:val="32"/>
          <w:szCs w:val="32"/>
          <w:lang w:val="en-US" w:eastAsia="zh-CN"/>
        </w:rPr>
        <w:t>交通运输用地</w:t>
      </w:r>
      <w:r>
        <w:rPr>
          <w:rFonts w:hint="default" w:ascii="Times New Roman" w:hAnsi="Times New Roman" w:eastAsia="仿宋_GB2312" w:cs="Times New Roman"/>
          <w:sz w:val="32"/>
          <w:szCs w:val="32"/>
        </w:rPr>
        <w:t>。</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仿宋_GB2312" w:hAnsi="仿宋_GB2312" w:eastAsia="仿宋_GB2312" w:cs="仿宋_GB2312"/>
          <w:sz w:val="32"/>
          <w:szCs w:val="32"/>
          <w:lang w:val="en-US" w:eastAsia="zh-CN"/>
        </w:rPr>
        <w:t>新华街莲塘村二村经济合作</w:t>
      </w:r>
      <w:r>
        <w:rPr>
          <w:rFonts w:hint="default" w:ascii="Times New Roman" w:hAnsi="Times New Roman" w:eastAsia="仿宋_GB2312" w:cs="Times New Roman"/>
          <w:sz w:val="32"/>
          <w:szCs w:val="32"/>
        </w:rPr>
        <w:t>社属下的集体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0.5229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bidi="ar-SA"/>
        </w:rPr>
        <w:t>7.8435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0.5229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color w:val="auto"/>
          <w:kern w:val="0"/>
          <w:sz w:val="32"/>
          <w:szCs w:val="32"/>
          <w:shd w:val="clear" w:color="auto" w:fill="auto"/>
          <w:lang w:bidi="ar-SA"/>
        </w:rPr>
        <w:t>7.8435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，建设用地土地补偿标准为240万元</w:t>
      </w:r>
      <w:r>
        <w:rPr>
          <w:rFonts w:eastAsia="仿宋_GB2312"/>
          <w:sz w:val="32"/>
        </w:rPr>
        <w:t>/</w:t>
      </w:r>
      <w:r>
        <w:rPr>
          <w:rFonts w:hint="eastAsia" w:eastAsia="仿宋_GB2312"/>
          <w:sz w:val="32"/>
        </w:rPr>
        <w:t>公顷。</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比例安排给被征地村集体，留用地兑现方式为</w:t>
      </w:r>
      <w:r>
        <w:rPr>
          <w:rFonts w:hint="eastAsia" w:ascii="Times New Roman" w:hAnsi="Times New Roman" w:eastAsia="仿宋_GB2312" w:cs="Times New Roman"/>
          <w:sz w:val="32"/>
          <w:szCs w:val="32"/>
          <w:lang w:val="en-US" w:eastAsia="zh-CN"/>
        </w:rPr>
        <w:t>实物留地</w:t>
      </w:r>
      <w:r>
        <w:rPr>
          <w:rFonts w:hint="default" w:ascii="Times New Roman" w:hAnsi="Times New Roman" w:eastAsia="仿宋_GB2312" w:cs="Times New Roman"/>
          <w:sz w:val="32"/>
          <w:szCs w:val="32"/>
        </w:rPr>
        <w:t>。</w:t>
      </w:r>
    </w:p>
    <w:p w14:paraId="42E0D6AB">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eastAsia="仿宋_GB2312"/>
          <w:sz w:val="32"/>
        </w:rPr>
        <w:t>核定该项目按</w:t>
      </w:r>
      <w:r>
        <w:rPr>
          <w:rFonts w:hint="eastAsia" w:eastAsia="仿宋_GB2312"/>
          <w:sz w:val="32"/>
        </w:rPr>
        <w:t>2.14万元/亩的</w:t>
      </w:r>
      <w:r>
        <w:rPr>
          <w:rFonts w:eastAsia="仿宋_GB2312"/>
          <w:sz w:val="32"/>
        </w:rPr>
        <w:t>标准一次性</w:t>
      </w:r>
      <w:r>
        <w:rPr>
          <w:rFonts w:hint="eastAsia" w:eastAsia="仿宋_GB2312"/>
          <w:sz w:val="32"/>
        </w:rPr>
        <w:t>将</w:t>
      </w:r>
      <w:r>
        <w:rPr>
          <w:rFonts w:eastAsia="仿宋_GB2312"/>
          <w:sz w:val="32"/>
        </w:rPr>
        <w:t>集体被征地农民养老保障资金存入“</w:t>
      </w:r>
      <w:r>
        <w:rPr>
          <w:rFonts w:hint="default" w:ascii="Times New Roman" w:hAnsi="Times New Roman" w:eastAsia="仿宋_GB2312" w:cs="Times New Roman"/>
          <w:sz w:val="32"/>
          <w:szCs w:val="32"/>
        </w:rPr>
        <w:t>收缴被征地农民养老保障资金过渡户”，</w:t>
      </w:r>
      <w:bookmarkStart w:id="0" w:name="_GoBack"/>
      <w:bookmarkEnd w:id="0"/>
      <w:r>
        <w:rPr>
          <w:rFonts w:hint="default" w:ascii="Times New Roman" w:hAnsi="Times New Roman" w:eastAsia="仿宋_GB2312" w:cs="Times New Roman"/>
          <w:sz w:val="32"/>
          <w:szCs w:val="32"/>
        </w:rPr>
        <w:t>费用合计</w:t>
      </w:r>
      <w:r>
        <w:rPr>
          <w:rFonts w:hint="eastAsia" w:ascii="Times New Roman" w:hAnsi="Times New Roman" w:eastAsia="仿宋_GB2312" w:cs="Times New Roman"/>
          <w:sz w:val="32"/>
          <w:szCs w:val="32"/>
          <w:lang w:val="en-US" w:eastAsia="zh-CN"/>
        </w:rPr>
        <w:t>16.79</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 xml:space="preserve">15 </w:t>
      </w:r>
      <w:r>
        <w:rPr>
          <w:rFonts w:hint="default" w:ascii="Times New Roman" w:hAnsi="Times New Roman" w:eastAsia="仿宋_GB2312" w:cs="Times New Roman"/>
          <w:sz w:val="32"/>
          <w:szCs w:val="32"/>
        </w:rPr>
        <w:t>日</w:t>
      </w:r>
    </w:p>
    <w:sectPr>
      <w:footerReference r:id="rId5" w:type="default"/>
      <w:pgSz w:w="11910" w:h="16840"/>
      <w:pgMar w:top="1520" w:right="1540" w:bottom="128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22A33E1"/>
    <w:rsid w:val="04654DC4"/>
    <w:rsid w:val="0822151D"/>
    <w:rsid w:val="08682950"/>
    <w:rsid w:val="08D87341"/>
    <w:rsid w:val="0BC12118"/>
    <w:rsid w:val="0C890300"/>
    <w:rsid w:val="0D630F89"/>
    <w:rsid w:val="161B7A15"/>
    <w:rsid w:val="162B00EE"/>
    <w:rsid w:val="167F42A3"/>
    <w:rsid w:val="16E50DE0"/>
    <w:rsid w:val="19977D8A"/>
    <w:rsid w:val="1A806FD4"/>
    <w:rsid w:val="1F705CA9"/>
    <w:rsid w:val="219E39B8"/>
    <w:rsid w:val="25477C36"/>
    <w:rsid w:val="29C73F17"/>
    <w:rsid w:val="2BE439BC"/>
    <w:rsid w:val="2F2F33BB"/>
    <w:rsid w:val="32D82FBA"/>
    <w:rsid w:val="33085EB0"/>
    <w:rsid w:val="34394804"/>
    <w:rsid w:val="34CC172C"/>
    <w:rsid w:val="39A42B0C"/>
    <w:rsid w:val="3B8E0546"/>
    <w:rsid w:val="3D4536F5"/>
    <w:rsid w:val="46753A21"/>
    <w:rsid w:val="47EA5951"/>
    <w:rsid w:val="4FB05683"/>
    <w:rsid w:val="4FDC68BF"/>
    <w:rsid w:val="505F6CEB"/>
    <w:rsid w:val="52AA20D7"/>
    <w:rsid w:val="54382FF3"/>
    <w:rsid w:val="54E02594"/>
    <w:rsid w:val="5EF369C2"/>
    <w:rsid w:val="5F7D66C9"/>
    <w:rsid w:val="63714235"/>
    <w:rsid w:val="6488303F"/>
    <w:rsid w:val="64ED2421"/>
    <w:rsid w:val="671A7149"/>
    <w:rsid w:val="6B2C7C1F"/>
    <w:rsid w:val="6DB30687"/>
    <w:rsid w:val="6DB3760B"/>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1394</Words>
  <Characters>1468</Characters>
  <TotalTime>2</TotalTime>
  <ScaleCrop>false</ScaleCrop>
  <LinksUpToDate>false</LinksUpToDate>
  <CharactersWithSpaces>1522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2025-09-04T08:24:15Z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eyJoZGlkIjoiYmRhN2Y1MWVhZDJkOWZlZGYyYzljNDRlODI4NzhiODAiLCJ1c2VySWQiOiIxMTIwOTY1ODA2In0=</vt:lpwstr>
  </property>
</Properties>
</file>