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ascii="方正小标宋简体" w:hAnsi="方正小标宋简体" w:eastAsia="方正小标宋简体" w:cs="方正小标宋简体"/>
          <w:color w:val="000000" w:themeColor="text1"/>
          <w:sz w:val="84"/>
          <w:szCs w:val="84"/>
          <w14:textFill>
            <w14:solidFill>
              <w14:schemeClr w14:val="tx1"/>
            </w14:solidFill>
          </w14:textFill>
        </w:rPr>
      </w:pPr>
      <w:bookmarkStart w:id="5" w:name="_GoBack"/>
      <w:bookmarkEnd w:id="5"/>
    </w:p>
    <w:p>
      <w:pPr>
        <w:rPr>
          <w:rFonts w:hint="eastAsia"/>
          <w:color w:val="000000" w:themeColor="text1"/>
          <w14:textFill>
            <w14:solidFill>
              <w14:schemeClr w14:val="tx1"/>
            </w14:solidFill>
          </w14:textFill>
        </w:rPr>
      </w:pPr>
    </w:p>
    <w:p>
      <w:pPr>
        <w:adjustRightInd w:val="0"/>
        <w:snapToGrid w:val="0"/>
        <w:jc w:val="center"/>
        <w:rPr>
          <w:rFonts w:hint="eastAsia" w:ascii="方正小标宋简体" w:hAnsi="方正小标宋简体" w:eastAsia="方正小标宋简体" w:cs="方正小标宋简体"/>
          <w:color w:val="000000" w:themeColor="text1"/>
          <w:sz w:val="84"/>
          <w:szCs w:val="84"/>
          <w14:textFill>
            <w14:solidFill>
              <w14:schemeClr w14:val="tx1"/>
            </w14:solidFill>
          </w14:textFill>
        </w:rPr>
      </w:pPr>
    </w:p>
    <w:p>
      <w:pPr>
        <w:adjustRightInd w:val="0"/>
        <w:snapToGrid w:val="0"/>
        <w:jc w:val="center"/>
        <w:rPr>
          <w:rFonts w:hint="eastAsia" w:ascii="方正小标宋简体" w:hAnsi="方正小标宋简体" w:eastAsia="方正小标宋简体" w:cs="方正小标宋简体"/>
          <w:color w:val="000000" w:themeColor="text1"/>
          <w:sz w:val="84"/>
          <w:szCs w:val="84"/>
          <w14:textFill>
            <w14:solidFill>
              <w14:schemeClr w14:val="tx1"/>
            </w14:solidFill>
          </w14:textFill>
        </w:rPr>
      </w:pPr>
      <w:r>
        <w:rPr>
          <w:rFonts w:hint="eastAsia" w:ascii="方正小标宋简体" w:hAnsi="方正小标宋简体" w:eastAsia="方正小标宋简体" w:cs="方正小标宋简体"/>
          <w:color w:val="000000" w:themeColor="text1"/>
          <w:sz w:val="84"/>
          <w:szCs w:val="84"/>
          <w14:textFill>
            <w14:solidFill>
              <w14:schemeClr w14:val="tx1"/>
            </w14:solidFill>
          </w14:textFill>
        </w:rPr>
        <w:t>告知承诺书</w:t>
      </w:r>
    </w:p>
    <w:p>
      <w:pPr>
        <w:adjustRightInd w:val="0"/>
        <w:snapToGrid w:val="0"/>
        <w:jc w:val="center"/>
        <w:rPr>
          <w:rFonts w:hint="eastAsia" w:ascii="方正小标宋简体" w:hAnsi="方正小标宋简体" w:eastAsia="方正小标宋简体" w:cs="方正小标宋简体"/>
          <w:color w:val="000000" w:themeColor="text1"/>
          <w:sz w:val="52"/>
          <w:szCs w:val="52"/>
          <w:lang w:eastAsia="zh-CN"/>
          <w14:textFill>
            <w14:solidFill>
              <w14:schemeClr w14:val="tx1"/>
            </w14:solidFill>
          </w14:textFill>
        </w:rPr>
      </w:pPr>
    </w:p>
    <w:p>
      <w:pPr>
        <w:adjustRightInd w:val="0"/>
        <w:snapToGrid w:val="0"/>
        <w:spacing w:line="560" w:lineRule="exact"/>
        <w:ind w:firstLine="880"/>
        <w:jc w:val="center"/>
        <w:rPr>
          <w:rFonts w:hint="eastAsia" w:ascii="方正小标宋简体" w:eastAsia="方正小标宋简体"/>
          <w:color w:val="000000" w:themeColor="text1"/>
          <w:sz w:val="44"/>
          <w:szCs w:val="44"/>
          <w14:textFill>
            <w14:solidFill>
              <w14:schemeClr w14:val="tx1"/>
            </w14:solidFill>
          </w14:textFill>
        </w:rPr>
      </w:pPr>
    </w:p>
    <w:p>
      <w:pPr>
        <w:adjustRightInd w:val="0"/>
        <w:snapToGrid w:val="0"/>
        <w:spacing w:line="560" w:lineRule="exact"/>
        <w:ind w:firstLine="880"/>
        <w:jc w:val="center"/>
        <w:rPr>
          <w:rFonts w:hint="eastAsia" w:ascii="方正小标宋简体" w:eastAsia="方正小标宋简体"/>
          <w:color w:val="000000" w:themeColor="text1"/>
          <w:sz w:val="44"/>
          <w:szCs w:val="44"/>
          <w14:textFill>
            <w14:solidFill>
              <w14:schemeClr w14:val="tx1"/>
            </w14:solidFill>
          </w14:textFill>
        </w:rPr>
      </w:pPr>
    </w:p>
    <w:p>
      <w:pPr>
        <w:adjustRightInd w:val="0"/>
        <w:snapToGrid w:val="0"/>
        <w:spacing w:line="560" w:lineRule="exact"/>
        <w:ind w:firstLine="880"/>
        <w:jc w:val="center"/>
        <w:rPr>
          <w:rFonts w:hint="eastAsia" w:ascii="方正小标宋简体" w:eastAsia="方正小标宋简体"/>
          <w:color w:val="000000" w:themeColor="text1"/>
          <w:sz w:val="44"/>
          <w:szCs w:val="44"/>
          <w14:textFill>
            <w14:solidFill>
              <w14:schemeClr w14:val="tx1"/>
            </w14:solidFill>
          </w14:textFill>
        </w:rPr>
      </w:pPr>
    </w:p>
    <w:p>
      <w:pPr>
        <w:adjustRightInd w:val="0"/>
        <w:snapToGrid w:val="0"/>
        <w:spacing w:line="560" w:lineRule="exact"/>
        <w:ind w:firstLine="880"/>
        <w:jc w:val="center"/>
        <w:rPr>
          <w:rFonts w:hint="eastAsia" w:ascii="方正小标宋简体" w:eastAsia="方正小标宋简体"/>
          <w:color w:val="000000" w:themeColor="text1"/>
          <w:sz w:val="44"/>
          <w:szCs w:val="44"/>
          <w14:textFill>
            <w14:solidFill>
              <w14:schemeClr w14:val="tx1"/>
            </w14:solidFill>
          </w14:textFill>
        </w:rPr>
      </w:pPr>
    </w:p>
    <w:p>
      <w:pPr>
        <w:adjustRightInd w:val="0"/>
        <w:snapToGrid w:val="0"/>
        <w:spacing w:line="560" w:lineRule="exact"/>
        <w:ind w:firstLine="880"/>
        <w:jc w:val="center"/>
        <w:rPr>
          <w:rFonts w:hint="eastAsia" w:ascii="方正小标宋简体" w:eastAsia="方正小标宋简体"/>
          <w:color w:val="000000" w:themeColor="text1"/>
          <w:sz w:val="44"/>
          <w:szCs w:val="44"/>
          <w14:textFill>
            <w14:solidFill>
              <w14:schemeClr w14:val="tx1"/>
            </w14:solidFill>
          </w14:textFill>
        </w:rPr>
      </w:pPr>
    </w:p>
    <w:p>
      <w:pPr>
        <w:adjustRightInd w:val="0"/>
        <w:snapToGrid w:val="0"/>
        <w:spacing w:line="560" w:lineRule="exact"/>
        <w:ind w:firstLine="880"/>
        <w:jc w:val="center"/>
        <w:rPr>
          <w:rFonts w:hint="eastAsia" w:ascii="方正小标宋简体" w:eastAsia="方正小标宋简体"/>
          <w:color w:val="000000" w:themeColor="text1"/>
          <w:sz w:val="44"/>
          <w:szCs w:val="44"/>
          <w14:textFill>
            <w14:solidFill>
              <w14:schemeClr w14:val="tx1"/>
            </w14:solidFill>
          </w14:textFill>
        </w:rPr>
      </w:pPr>
    </w:p>
    <w:p>
      <w:pPr>
        <w:adjustRightInd w:val="0"/>
        <w:snapToGrid w:val="0"/>
        <w:spacing w:line="560" w:lineRule="exact"/>
        <w:ind w:firstLine="880"/>
        <w:jc w:val="center"/>
        <w:rPr>
          <w:rFonts w:hint="eastAsia" w:ascii="方正小标宋简体" w:eastAsia="方正小标宋简体"/>
          <w:color w:val="000000" w:themeColor="text1"/>
          <w:sz w:val="44"/>
          <w:szCs w:val="44"/>
          <w14:textFill>
            <w14:solidFill>
              <w14:schemeClr w14:val="tx1"/>
            </w14:solidFill>
          </w14:textFill>
        </w:rPr>
      </w:pPr>
    </w:p>
    <w:p>
      <w:pPr>
        <w:adjustRightInd w:val="0"/>
        <w:snapToGrid w:val="0"/>
        <w:spacing w:line="560" w:lineRule="exact"/>
        <w:ind w:firstLine="880"/>
        <w:jc w:val="center"/>
        <w:rPr>
          <w:rFonts w:hint="eastAsia" w:ascii="方正小标宋简体" w:eastAsia="方正小标宋简体"/>
          <w:color w:val="000000" w:themeColor="text1"/>
          <w:sz w:val="44"/>
          <w:szCs w:val="44"/>
          <w14:textFill>
            <w14:solidFill>
              <w14:schemeClr w14:val="tx1"/>
            </w14:solidFill>
          </w14:textFill>
        </w:rPr>
      </w:pPr>
    </w:p>
    <w:p>
      <w:pPr>
        <w:adjustRightInd w:val="0"/>
        <w:snapToGrid w:val="0"/>
        <w:spacing w:line="560" w:lineRule="exact"/>
        <w:ind w:firstLine="880"/>
        <w:jc w:val="center"/>
        <w:rPr>
          <w:rFonts w:hint="eastAsia" w:ascii="方正小标宋简体" w:eastAsia="方正小标宋简体"/>
          <w:color w:val="000000" w:themeColor="text1"/>
          <w:sz w:val="44"/>
          <w:szCs w:val="44"/>
          <w14:textFill>
            <w14:solidFill>
              <w14:schemeClr w14:val="tx1"/>
            </w14:solidFill>
          </w14:textFill>
        </w:rPr>
      </w:pPr>
    </w:p>
    <w:p>
      <w:pPr>
        <w:adjustRightInd w:val="0"/>
        <w:snapToGrid w:val="0"/>
        <w:spacing w:line="560" w:lineRule="exact"/>
        <w:ind w:firstLine="880"/>
        <w:jc w:val="center"/>
        <w:rPr>
          <w:rFonts w:hint="eastAsia" w:ascii="方正小标宋简体" w:eastAsia="方正小标宋简体"/>
          <w:color w:val="000000" w:themeColor="text1"/>
          <w:sz w:val="44"/>
          <w:szCs w:val="44"/>
          <w14:textFill>
            <w14:solidFill>
              <w14:schemeClr w14:val="tx1"/>
            </w14:solidFill>
          </w14:textFill>
        </w:rPr>
      </w:pPr>
    </w:p>
    <w:p>
      <w:pPr>
        <w:adjustRightInd w:val="0"/>
        <w:snapToGrid w:val="0"/>
        <w:spacing w:line="560" w:lineRule="exact"/>
        <w:jc w:val="center"/>
        <w:rPr>
          <w:rFonts w:hint="eastAsia" w:ascii="方正小标宋简体" w:eastAsia="方正小标宋简体"/>
          <w:color w:val="000000" w:themeColor="text1"/>
          <w:sz w:val="44"/>
          <w:szCs w:val="44"/>
          <w14:textFill>
            <w14:solidFill>
              <w14:schemeClr w14:val="tx1"/>
            </w14:solidFill>
          </w14:textFill>
        </w:rPr>
      </w:pPr>
    </w:p>
    <w:p>
      <w:pPr>
        <w:adjustRightInd w:val="0"/>
        <w:snapToGrid w:val="0"/>
        <w:spacing w:line="560" w:lineRule="exact"/>
        <w:jc w:val="center"/>
        <w:rPr>
          <w:rFonts w:hint="eastAsia" w:ascii="方正小标宋简体" w:eastAsia="方正小标宋简体"/>
          <w:color w:val="000000" w:themeColor="text1"/>
          <w:sz w:val="44"/>
          <w:szCs w:val="44"/>
          <w14:textFill>
            <w14:solidFill>
              <w14:schemeClr w14:val="tx1"/>
            </w14:solidFill>
          </w14:textFill>
        </w:rPr>
      </w:pPr>
    </w:p>
    <w:p>
      <w:pPr>
        <w:adjustRightInd w:val="0"/>
        <w:snapToGrid w:val="0"/>
        <w:spacing w:line="560" w:lineRule="exact"/>
        <w:jc w:val="center"/>
        <w:rPr>
          <w:rFonts w:hint="eastAsia" w:ascii="方正小标宋简体" w:eastAsia="方正小标宋简体"/>
          <w:color w:val="000000" w:themeColor="text1"/>
          <w:sz w:val="44"/>
          <w:szCs w:val="44"/>
          <w14:textFill>
            <w14:solidFill>
              <w14:schemeClr w14:val="tx1"/>
            </w14:solidFill>
          </w14:textFill>
        </w:rPr>
      </w:pPr>
    </w:p>
    <w:p>
      <w:pPr>
        <w:adjustRightInd w:val="0"/>
        <w:snapToGrid w:val="0"/>
        <w:spacing w:line="560" w:lineRule="exact"/>
        <w:jc w:val="center"/>
        <w:rPr>
          <w:rFonts w:hint="eastAsia" w:ascii="方正小标宋简体" w:eastAsia="方正小标宋简体"/>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44"/>
          <w14:textFill>
            <w14:solidFill>
              <w14:schemeClr w14:val="tx1"/>
            </w14:solidFill>
          </w14:textFill>
        </w:rPr>
        <w:t>广州市规划和自然资源局制</w: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adjustRightInd w:val="0"/>
        <w:snapToGrid w:val="0"/>
        <w:spacing w:line="560" w:lineRule="exact"/>
        <w:jc w:val="both"/>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pPr>
        <w:adjustRightInd w:val="0"/>
        <w:snapToGrid w:val="0"/>
        <w:spacing w:line="560" w:lineRule="exact"/>
        <w:jc w:val="cente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行政机关</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的</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告知</w:t>
      </w: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书</w:t>
      </w:r>
    </w:p>
    <w:p>
      <w:pPr>
        <w:shd w:val="clear" w:color="auto" w:fill="FFFFFF"/>
        <w:overflowPunct w:val="0"/>
        <w:adjustRightInd w:val="0"/>
        <w:snapToGrid w:val="0"/>
        <w:spacing w:line="594" w:lineRule="exact"/>
        <w:ind w:firstLine="640" w:firstLineChars="200"/>
        <w:rPr>
          <w:rFonts w:ascii="Times New Roman" w:hAnsi="Times New Roman" w:eastAsia="黑体" w:cs="Times New Roman"/>
          <w:color w:val="000000" w:themeColor="text1"/>
          <w:kern w:val="0"/>
          <w:sz w:val="32"/>
          <w:szCs w:val="32"/>
          <w14:textFill>
            <w14:solidFill>
              <w14:schemeClr w14:val="tx1"/>
            </w14:solidFill>
          </w14:textFill>
        </w:rPr>
      </w:pPr>
    </w:p>
    <w:p>
      <w:pPr>
        <w:keepNext w:val="0"/>
        <w:keepLines w:val="0"/>
        <w:pageBreakBefore w:val="0"/>
        <w:widowControl w:val="0"/>
        <w:shd w:val="clear" w:color="auto" w:fill="FFFFFF"/>
        <w:kinsoku/>
        <w:wordWrap/>
        <w:overflowPunct w:val="0"/>
        <w:topLinePunct w:val="0"/>
        <w:autoSpaceDE/>
        <w:autoSpaceDN/>
        <w:bidi w:val="0"/>
        <w:adjustRightInd w:val="0"/>
        <w:snapToGrid w:val="0"/>
        <w:spacing w:line="520" w:lineRule="exact"/>
        <w:ind w:left="0" w:leftChars="0" w:right="0" w:rightChars="0" w:firstLine="640" w:firstLineChars="200"/>
        <w:textAlignment w:val="auto"/>
        <w:outlineLvl w:val="9"/>
        <w:rPr>
          <w:rFonts w:ascii="仿宋_GB2312" w:hAnsi="Calibri" w:eastAsia="仿宋_GB2312" w:cs="Times New Roman"/>
          <w:color w:val="000000" w:themeColor="text1"/>
          <w:sz w:val="32"/>
          <w:szCs w:val="32"/>
          <w:u w:val="none"/>
          <w14:textFill>
            <w14:solidFill>
              <w14:schemeClr w14:val="tx1"/>
            </w14:solidFill>
          </w14:textFill>
        </w:rPr>
      </w:pPr>
      <w:r>
        <w:rPr>
          <w:rFonts w:hint="eastAsia" w:ascii="仿宋_GB2312" w:hAnsi="Calibri" w:eastAsia="仿宋_GB2312" w:cs="Times New Roman"/>
          <w:color w:val="000000" w:themeColor="text1"/>
          <w:sz w:val="32"/>
          <w:szCs w:val="32"/>
          <w:u w:val="none"/>
          <w14:textFill>
            <w14:solidFill>
              <w14:schemeClr w14:val="tx1"/>
            </w14:solidFill>
          </w14:textFill>
        </w:rPr>
        <w:t>本行政机关就新建建筑工程《建设工程规划许可证》核发及调整</w:t>
      </w:r>
      <w:r>
        <w:rPr>
          <w:rFonts w:hint="eastAsia" w:ascii="Times New Roman" w:hAnsi="Times New Roman" w:eastAsia="仿宋_GB2312" w:cs="Times New Roman"/>
          <w:color w:val="000000" w:themeColor="text1"/>
          <w:kern w:val="2"/>
          <w:sz w:val="32"/>
          <w:szCs w:val="32"/>
          <w:u w:val="none"/>
          <w:shd w:val="clear" w:color="auto" w:fill="auto"/>
          <w:lang w:val="en-US" w:eastAsia="zh-CN" w:bidi="ar-SA"/>
          <w14:textFill>
            <w14:solidFill>
              <w14:schemeClr w14:val="tx1"/>
            </w14:solidFill>
          </w14:textFill>
        </w:rPr>
        <w:t>（适用于产业类和公益类项目试行建设工程规划许可告知承诺制）</w:t>
      </w:r>
      <w:r>
        <w:rPr>
          <w:rFonts w:hint="eastAsia" w:ascii="仿宋_GB2312" w:hAnsi="Calibri" w:eastAsia="仿宋_GB2312" w:cs="Times New Roman"/>
          <w:color w:val="000000" w:themeColor="text1"/>
          <w:sz w:val="32"/>
          <w:szCs w:val="32"/>
          <w:u w:val="none"/>
          <w14:textFill>
            <w14:solidFill>
              <w14:schemeClr w14:val="tx1"/>
            </w14:solidFill>
          </w14:textFill>
        </w:rPr>
        <w:t>实施告知承诺</w:t>
      </w:r>
      <w:r>
        <w:rPr>
          <w:rFonts w:hint="eastAsia" w:ascii="仿宋_GB2312" w:eastAsia="仿宋_GB2312" w:cs="Times New Roman"/>
          <w:color w:val="000000" w:themeColor="text1"/>
          <w:sz w:val="32"/>
          <w:szCs w:val="32"/>
          <w:u w:val="none"/>
          <w:lang w:eastAsia="zh-CN"/>
          <w14:textFill>
            <w14:solidFill>
              <w14:schemeClr w14:val="tx1"/>
            </w14:solidFill>
          </w14:textFill>
        </w:rPr>
        <w:t>，现</w:t>
      </w:r>
      <w:r>
        <w:rPr>
          <w:rFonts w:hint="eastAsia" w:ascii="仿宋_GB2312" w:hAnsi="Calibri" w:eastAsia="仿宋_GB2312" w:cs="Times New Roman"/>
          <w:color w:val="000000" w:themeColor="text1"/>
          <w:sz w:val="32"/>
          <w:szCs w:val="32"/>
          <w:u w:val="none"/>
          <w14:textFill>
            <w14:solidFill>
              <w14:schemeClr w14:val="tx1"/>
            </w14:solidFill>
          </w14:textFill>
        </w:rPr>
        <w:t>告知如下：</w:t>
      </w:r>
    </w:p>
    <w:p>
      <w:pPr>
        <w:keepNext w:val="0"/>
        <w:keepLines w:val="0"/>
        <w:pageBreakBefore w:val="0"/>
        <w:widowControl w:val="0"/>
        <w:shd w:val="clear" w:color="auto" w:fill="FFFFFF"/>
        <w:kinsoku/>
        <w:wordWrap/>
        <w:overflowPunct w:val="0"/>
        <w:topLinePunct w:val="0"/>
        <w:autoSpaceDE/>
        <w:autoSpaceDN/>
        <w:bidi w:val="0"/>
        <w:adjustRightInd w:val="0"/>
        <w:snapToGrid w:val="0"/>
        <w:spacing w:line="520" w:lineRule="exact"/>
        <w:ind w:left="0" w:leftChars="0" w:right="0" w:rightChars="0" w:firstLine="640" w:firstLineChars="200"/>
        <w:textAlignment w:val="auto"/>
        <w:outlineLvl w:val="9"/>
        <w:rPr>
          <w:rFonts w:hint="eastAsia" w:ascii="黑体" w:hAnsi="黑体" w:eastAsia="黑体" w:cs="黑体"/>
          <w:b w:val="0"/>
          <w:bCs/>
          <w:color w:val="000000" w:themeColor="text1"/>
          <w:kern w:val="0"/>
          <w:sz w:val="32"/>
          <w:szCs w:val="32"/>
          <w:u w:val="none"/>
          <w:lang w:val="en-US" w:eastAsia="zh-CN" w:bidi="ar"/>
          <w14:textFill>
            <w14:solidFill>
              <w14:schemeClr w14:val="tx1"/>
            </w14:solidFill>
          </w14:textFill>
        </w:rPr>
      </w:pPr>
      <w:bookmarkStart w:id="0" w:name="_Hlk29029181"/>
      <w:r>
        <w:rPr>
          <w:rFonts w:hint="eastAsia" w:ascii="黑体" w:hAnsi="黑体" w:eastAsia="黑体" w:cs="黑体"/>
          <w:color w:val="000000" w:themeColor="text1"/>
          <w:kern w:val="0"/>
          <w:sz w:val="32"/>
          <w:szCs w:val="32"/>
          <w:u w:val="none"/>
          <w14:textFill>
            <w14:solidFill>
              <w14:schemeClr w14:val="tx1"/>
            </w14:solidFill>
          </w14:textFill>
        </w:rPr>
        <w:t>一、</w:t>
      </w:r>
      <w:bookmarkStart w:id="1" w:name="_Hlk29026237"/>
      <w:r>
        <w:rPr>
          <w:rFonts w:hint="eastAsia" w:ascii="黑体" w:hAnsi="黑体" w:eastAsia="黑体" w:cs="黑体"/>
          <w:b w:val="0"/>
          <w:bCs/>
          <w:color w:val="000000" w:themeColor="text1"/>
          <w:kern w:val="0"/>
          <w:sz w:val="32"/>
          <w:szCs w:val="32"/>
          <w:u w:val="none"/>
          <w:lang w:val="en-US" w:eastAsia="zh-CN" w:bidi="ar"/>
          <w14:textFill>
            <w14:solidFill>
              <w14:schemeClr w14:val="tx1"/>
            </w14:solidFill>
          </w14:textFill>
        </w:rPr>
        <w:t>政务服务事项的依据</w:t>
      </w:r>
      <w:bookmarkEnd w:id="1"/>
    </w:p>
    <w:p>
      <w:pPr>
        <w:keepNext w:val="0"/>
        <w:keepLines w:val="0"/>
        <w:pageBreakBefore w:val="0"/>
        <w:widowControl w:val="0"/>
        <w:shd w:val="clear" w:color="auto" w:fill="FFFFFF"/>
        <w:kinsoku/>
        <w:wordWrap/>
        <w:overflowPunct w:val="0"/>
        <w:topLinePunct w:val="0"/>
        <w:autoSpaceDE/>
        <w:autoSpaceDN/>
        <w:bidi w:val="0"/>
        <w:adjustRightInd w:val="0"/>
        <w:snapToGrid w:val="0"/>
        <w:spacing w:line="520" w:lineRule="exact"/>
        <w:ind w:left="0" w:leftChars="0" w:right="0" w:rightChars="0" w:firstLine="640" w:firstLineChars="200"/>
        <w:textAlignment w:val="auto"/>
        <w:outlineLvl w:val="9"/>
        <w:rPr>
          <w:rFonts w:ascii="Times New Roman" w:hAnsi="Times New Roman" w:eastAsia="仿宋_GB2312" w:cs="Times New Roman"/>
          <w:color w:val="000000" w:themeColor="text1"/>
          <w:kern w:val="0"/>
          <w:sz w:val="32"/>
          <w:szCs w:val="32"/>
          <w:u w:val="none"/>
          <w14:textFill>
            <w14:solidFill>
              <w14:schemeClr w14:val="tx1"/>
            </w14:solidFill>
          </w14:textFill>
        </w:rPr>
      </w:pPr>
      <w:r>
        <w:rPr>
          <w:rFonts w:ascii="Times New Roman" w:hAnsi="Times New Roman" w:eastAsia="仿宋_GB2312" w:cs="Times New Roman"/>
          <w:color w:val="000000" w:themeColor="text1"/>
          <w:kern w:val="0"/>
          <w:sz w:val="32"/>
          <w:szCs w:val="32"/>
          <w:u w:val="none"/>
          <w14:textFill>
            <w14:solidFill>
              <w14:schemeClr w14:val="tx1"/>
            </w14:solidFill>
          </w14:textFill>
        </w:rPr>
        <w:t>本</w:t>
      </w:r>
      <w:r>
        <w:rPr>
          <w:rFonts w:hint="eastAsia" w:ascii="Times New Roman" w:hAnsi="Times New Roman" w:eastAsia="仿宋_GB2312" w:cs="Times New Roman"/>
          <w:color w:val="000000" w:themeColor="text1"/>
          <w:kern w:val="0"/>
          <w:sz w:val="32"/>
          <w:szCs w:val="32"/>
          <w:u w:val="none"/>
          <w:lang w:val="en-US" w:eastAsia="zh-CN"/>
          <w14:textFill>
            <w14:solidFill>
              <w14:schemeClr w14:val="tx1"/>
            </w14:solidFill>
          </w14:textFill>
        </w:rPr>
        <w:t>政务服务事项</w:t>
      </w:r>
      <w:r>
        <w:rPr>
          <w:rFonts w:ascii="Times New Roman" w:hAnsi="Times New Roman" w:eastAsia="仿宋_GB2312" w:cs="Times New Roman"/>
          <w:color w:val="000000" w:themeColor="text1"/>
          <w:kern w:val="0"/>
          <w:sz w:val="32"/>
          <w:szCs w:val="32"/>
          <w:u w:val="none"/>
          <w14:textFill>
            <w14:solidFill>
              <w14:schemeClr w14:val="tx1"/>
            </w14:solidFill>
          </w14:textFill>
        </w:rPr>
        <w:t>的依据为：</w:t>
      </w:r>
    </w:p>
    <w:p>
      <w:pPr>
        <w:keepNext w:val="0"/>
        <w:keepLines w:val="0"/>
        <w:pageBreakBefore w:val="0"/>
        <w:widowControl w:val="0"/>
        <w:shd w:val="clear" w:color="auto" w:fill="FFFFFF"/>
        <w:kinsoku/>
        <w:wordWrap/>
        <w:overflowPunct w:val="0"/>
        <w:topLinePunct w:val="0"/>
        <w:autoSpaceDE/>
        <w:autoSpaceDN/>
        <w:bidi w:val="0"/>
        <w:adjustRightInd w:val="0"/>
        <w:snapToGrid w:val="0"/>
        <w:spacing w:line="520" w:lineRule="exact"/>
        <w:ind w:firstLine="640" w:firstLineChars="200"/>
        <w:textAlignment w:val="auto"/>
        <w:rPr>
          <w:rFonts w:hint="eastAsia" w:ascii="Times New Roman" w:hAnsi="Times New Roman" w:eastAsia="仿宋_GB2312"/>
          <w:color w:val="000000" w:themeColor="text1"/>
          <w:kern w:val="0"/>
          <w:sz w:val="32"/>
          <w:szCs w:val="32"/>
          <w:u w:val="none"/>
          <w14:textFill>
            <w14:solidFill>
              <w14:schemeClr w14:val="tx1"/>
            </w14:solidFill>
          </w14:textFill>
        </w:rPr>
      </w:pPr>
      <w:r>
        <w:rPr>
          <w:rFonts w:hint="eastAsia" w:ascii="Times New Roman" w:hAnsi="Times New Roman" w:eastAsia="仿宋_GB2312"/>
          <w:color w:val="000000" w:themeColor="text1"/>
          <w:kern w:val="0"/>
          <w:sz w:val="32"/>
          <w:szCs w:val="32"/>
          <w:u w:val="none"/>
          <w14:textFill>
            <w14:solidFill>
              <w14:schemeClr w14:val="tx1"/>
            </w14:solidFill>
          </w14:textFill>
        </w:rPr>
        <w:t>（一）《中华人民共和国城乡规划法》第四十条</w:t>
      </w:r>
    </w:p>
    <w:p>
      <w:pPr>
        <w:keepNext w:val="0"/>
        <w:keepLines w:val="0"/>
        <w:pageBreakBefore w:val="0"/>
        <w:widowControl w:val="0"/>
        <w:shd w:val="clear" w:color="auto" w:fill="FFFFFF"/>
        <w:kinsoku/>
        <w:wordWrap/>
        <w:overflowPunct w:val="0"/>
        <w:topLinePunct w:val="0"/>
        <w:autoSpaceDE/>
        <w:autoSpaceDN/>
        <w:bidi w:val="0"/>
        <w:adjustRightInd w:val="0"/>
        <w:snapToGrid w:val="0"/>
        <w:spacing w:line="520" w:lineRule="exact"/>
        <w:ind w:firstLine="640" w:firstLineChars="200"/>
        <w:textAlignment w:val="auto"/>
        <w:rPr>
          <w:rFonts w:hint="eastAsia" w:ascii="Times New Roman" w:hAnsi="Times New Roman" w:eastAsia="仿宋_GB2312"/>
          <w:color w:val="000000" w:themeColor="text1"/>
          <w:kern w:val="0"/>
          <w:sz w:val="32"/>
          <w:szCs w:val="32"/>
          <w:u w:val="none"/>
          <w14:textFill>
            <w14:solidFill>
              <w14:schemeClr w14:val="tx1"/>
            </w14:solidFill>
          </w14:textFill>
        </w:rPr>
      </w:pPr>
      <w:r>
        <w:rPr>
          <w:rFonts w:hint="eastAsia" w:ascii="Times New Roman" w:hAnsi="Times New Roman" w:eastAsia="仿宋_GB2312"/>
          <w:color w:val="000000" w:themeColor="text1"/>
          <w:kern w:val="0"/>
          <w:sz w:val="32"/>
          <w:szCs w:val="32"/>
          <w:u w:val="none"/>
          <w14:textFill>
            <w14:solidFill>
              <w14:schemeClr w14:val="tx1"/>
            </w14:solidFill>
          </w14:textFill>
        </w:rPr>
        <w:t>（二）《广东省城乡规划条例》第四十条、第四十一条</w:t>
      </w:r>
    </w:p>
    <w:p>
      <w:pPr>
        <w:keepNext w:val="0"/>
        <w:keepLines w:val="0"/>
        <w:pageBreakBefore w:val="0"/>
        <w:widowControl w:val="0"/>
        <w:shd w:val="clear" w:color="auto" w:fill="FFFFFF"/>
        <w:kinsoku/>
        <w:wordWrap/>
        <w:overflowPunct w:val="0"/>
        <w:topLinePunct w:val="0"/>
        <w:autoSpaceDE/>
        <w:autoSpaceDN/>
        <w:bidi w:val="0"/>
        <w:adjustRightInd w:val="0"/>
        <w:snapToGrid w:val="0"/>
        <w:spacing w:line="520" w:lineRule="exact"/>
        <w:ind w:firstLine="640" w:firstLineChars="200"/>
        <w:textAlignment w:val="auto"/>
        <w:rPr>
          <w:rFonts w:hint="eastAsia" w:ascii="Times New Roman" w:hAnsi="Times New Roman" w:eastAsia="仿宋_GB2312"/>
          <w:color w:val="000000" w:themeColor="text1"/>
          <w:kern w:val="0"/>
          <w:sz w:val="32"/>
          <w:szCs w:val="32"/>
          <w:u w:val="none"/>
          <w14:textFill>
            <w14:solidFill>
              <w14:schemeClr w14:val="tx1"/>
            </w14:solidFill>
          </w14:textFill>
        </w:rPr>
      </w:pPr>
      <w:r>
        <w:rPr>
          <w:rFonts w:hint="eastAsia" w:ascii="Times New Roman" w:hAnsi="Times New Roman" w:eastAsia="仿宋_GB2312"/>
          <w:color w:val="000000" w:themeColor="text1"/>
          <w:kern w:val="0"/>
          <w:sz w:val="32"/>
          <w:szCs w:val="32"/>
          <w:u w:val="none"/>
          <w14:textFill>
            <w14:solidFill>
              <w14:schemeClr w14:val="tx1"/>
            </w14:solidFill>
          </w14:textFill>
        </w:rPr>
        <w:t>（三）《广州市城乡规划条例》第三十二条</w:t>
      </w:r>
    </w:p>
    <w:p>
      <w:pPr>
        <w:keepNext w:val="0"/>
        <w:keepLines w:val="0"/>
        <w:pageBreakBefore w:val="0"/>
        <w:widowControl w:val="0"/>
        <w:shd w:val="clear" w:color="auto" w:fill="FFFFFF"/>
        <w:kinsoku/>
        <w:wordWrap/>
        <w:overflowPunct w:val="0"/>
        <w:topLinePunct w:val="0"/>
        <w:autoSpaceDE/>
        <w:autoSpaceDN/>
        <w:bidi w:val="0"/>
        <w:adjustRightInd w:val="0"/>
        <w:snapToGrid w:val="0"/>
        <w:spacing w:line="520" w:lineRule="exact"/>
        <w:ind w:firstLine="640" w:firstLineChars="200"/>
        <w:textAlignment w:val="auto"/>
        <w:rPr>
          <w:rFonts w:hint="eastAsia" w:ascii="Times New Roman" w:hAnsi="Times New Roman" w:eastAsia="仿宋_GB2312"/>
          <w:color w:val="000000" w:themeColor="text1"/>
          <w:kern w:val="0"/>
          <w:sz w:val="32"/>
          <w:szCs w:val="32"/>
          <w:u w:val="none"/>
          <w14:textFill>
            <w14:solidFill>
              <w14:schemeClr w14:val="tx1"/>
            </w14:solidFill>
          </w14:textFill>
        </w:rPr>
      </w:pPr>
      <w:r>
        <w:rPr>
          <w:rFonts w:hint="eastAsia" w:ascii="Times New Roman" w:hAnsi="Times New Roman" w:eastAsia="仿宋_GB2312"/>
          <w:color w:val="000000" w:themeColor="text1"/>
          <w:kern w:val="0"/>
          <w:sz w:val="32"/>
          <w:szCs w:val="32"/>
          <w:u w:val="none"/>
          <w14:textFill>
            <w14:solidFill>
              <w14:schemeClr w14:val="tx1"/>
            </w14:solidFill>
          </w14:textFill>
        </w:rPr>
        <w:t>（四）《广州市城乡规划程序规定》第三十五条、第三十六条</w:t>
      </w:r>
    </w:p>
    <w:p>
      <w:pPr>
        <w:keepNext w:val="0"/>
        <w:keepLines w:val="0"/>
        <w:pageBreakBefore w:val="0"/>
        <w:widowControl w:val="0"/>
        <w:shd w:val="clear" w:color="auto" w:fill="FFFFFF"/>
        <w:kinsoku/>
        <w:wordWrap/>
        <w:overflowPunct w:val="0"/>
        <w:topLinePunct w:val="0"/>
        <w:autoSpaceDE/>
        <w:autoSpaceDN/>
        <w:bidi w:val="0"/>
        <w:adjustRightInd w:val="0"/>
        <w:snapToGrid w:val="0"/>
        <w:spacing w:line="520" w:lineRule="exact"/>
        <w:ind w:left="0" w:leftChars="0" w:right="0" w:rightChars="0" w:firstLine="640" w:firstLineChars="200"/>
        <w:textAlignment w:val="auto"/>
        <w:outlineLvl w:val="9"/>
        <w:rPr>
          <w:rFonts w:ascii="Times New Roman" w:hAnsi="Times New Roman" w:eastAsia="黑体" w:cs="Times New Roman"/>
          <w:color w:val="000000" w:themeColor="text1"/>
          <w:kern w:val="0"/>
          <w:sz w:val="32"/>
          <w:szCs w:val="32"/>
          <w:u w:val="none"/>
          <w14:textFill>
            <w14:solidFill>
              <w14:schemeClr w14:val="tx1"/>
            </w14:solidFill>
          </w14:textFill>
        </w:rPr>
      </w:pPr>
      <w:r>
        <w:rPr>
          <w:rFonts w:ascii="Times New Roman" w:hAnsi="Times New Roman" w:eastAsia="黑体" w:cs="Times New Roman"/>
          <w:color w:val="000000" w:themeColor="text1"/>
          <w:kern w:val="0"/>
          <w:sz w:val="32"/>
          <w:szCs w:val="32"/>
          <w:u w:val="none"/>
          <w14:textFill>
            <w14:solidFill>
              <w14:schemeClr w14:val="tx1"/>
            </w14:solidFill>
          </w14:textFill>
        </w:rPr>
        <w:t>二、</w:t>
      </w:r>
      <w:bookmarkStart w:id="2" w:name="_Hlk29026247"/>
      <w:r>
        <w:rPr>
          <w:rFonts w:ascii="Times New Roman" w:hAnsi="Times New Roman" w:eastAsia="黑体" w:cs="Times New Roman"/>
          <w:color w:val="000000" w:themeColor="text1"/>
          <w:kern w:val="0"/>
          <w:sz w:val="32"/>
          <w:szCs w:val="32"/>
          <w:u w:val="none"/>
          <w14:textFill>
            <w14:solidFill>
              <w14:schemeClr w14:val="tx1"/>
            </w14:solidFill>
          </w14:textFill>
        </w:rPr>
        <w:t>申请条件</w:t>
      </w:r>
      <w:bookmarkEnd w:id="2"/>
    </w:p>
    <w:p>
      <w:pPr>
        <w:keepNext w:val="0"/>
        <w:keepLines w:val="0"/>
        <w:pageBreakBefore w:val="0"/>
        <w:widowControl w:val="0"/>
        <w:shd w:val="clear" w:color="auto" w:fill="FFFFFF"/>
        <w:kinsoku/>
        <w:wordWrap/>
        <w:overflowPunct w:val="0"/>
        <w:topLinePunct w:val="0"/>
        <w:autoSpaceDE/>
        <w:autoSpaceDN/>
        <w:bidi w:val="0"/>
        <w:adjustRightInd w:val="0"/>
        <w:snapToGrid w:val="0"/>
        <w:spacing w:line="520" w:lineRule="exact"/>
        <w:ind w:left="0" w:leftChars="0" w:right="0" w:rightChars="0" w:firstLine="640" w:firstLineChars="200"/>
        <w:textAlignment w:val="auto"/>
        <w:outlineLvl w:val="9"/>
        <w:rPr>
          <w:rFonts w:ascii="Times New Roman" w:hAnsi="Times New Roman" w:eastAsia="仿宋_GB2312" w:cs="Times New Roman"/>
          <w:color w:val="000000" w:themeColor="text1"/>
          <w:spacing w:val="-8"/>
          <w:kern w:val="0"/>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申请</w:t>
      </w:r>
      <w:r>
        <w:rPr>
          <w:rFonts w:hint="eastAsia" w:ascii="仿宋_GB2312" w:hAnsi="Calibri" w:eastAsia="仿宋_GB2312" w:cs="Times New Roman"/>
          <w:color w:val="000000" w:themeColor="text1"/>
          <w:sz w:val="32"/>
          <w:szCs w:val="32"/>
          <w:u w:val="none"/>
          <w14:textFill>
            <w14:solidFill>
              <w14:schemeClr w14:val="tx1"/>
            </w14:solidFill>
          </w14:textFill>
        </w:rPr>
        <w:t>新建建筑工程《建设工程规划许可证》核发及调整（</w:t>
      </w:r>
      <w:r>
        <w:rPr>
          <w:rFonts w:hint="eastAsia" w:ascii="Times New Roman" w:hAnsi="Times New Roman" w:eastAsia="仿宋_GB2312" w:cs="Times New Roman"/>
          <w:color w:val="000000" w:themeColor="text1"/>
          <w:kern w:val="2"/>
          <w:sz w:val="32"/>
          <w:szCs w:val="32"/>
          <w:u w:val="none"/>
          <w:shd w:val="clear" w:color="auto" w:fill="auto"/>
          <w:lang w:val="en-US" w:eastAsia="zh-CN" w:bidi="ar-SA"/>
          <w14:textFill>
            <w14:solidFill>
              <w14:schemeClr w14:val="tx1"/>
            </w14:solidFill>
          </w14:textFill>
        </w:rPr>
        <w:t>产业类和公益类项目试行建设工程规划许可告知承诺制）</w:t>
      </w:r>
      <w:r>
        <w:rPr>
          <w:rFonts w:hint="eastAsia" w:ascii="仿宋_GB2312" w:hAnsi="仿宋_GB2312" w:eastAsia="仿宋_GB2312" w:cs="仿宋_GB2312"/>
          <w:color w:val="000000" w:themeColor="text1"/>
          <w:sz w:val="32"/>
          <w:szCs w:val="32"/>
          <w:u w:val="none"/>
          <w14:textFill>
            <w14:solidFill>
              <w14:schemeClr w14:val="tx1"/>
            </w14:solidFill>
          </w14:textFill>
        </w:rPr>
        <w:t>的</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单位（或者个人）</w:t>
      </w:r>
      <w:r>
        <w:rPr>
          <w:rFonts w:hint="eastAsia" w:ascii="仿宋_GB2312" w:hAnsi="仿宋_GB2312" w:eastAsia="仿宋_GB2312" w:cs="仿宋_GB2312"/>
          <w:color w:val="000000" w:themeColor="text1"/>
          <w:sz w:val="32"/>
          <w:szCs w:val="32"/>
          <w:u w:val="none"/>
          <w14:textFill>
            <w14:solidFill>
              <w14:schemeClr w14:val="tx1"/>
            </w14:solidFill>
          </w14:textFill>
        </w:rPr>
        <w:t>，应当具备</w:t>
      </w:r>
      <w:r>
        <w:rPr>
          <w:rFonts w:hint="eastAsia" w:ascii="Times New Roman" w:hAnsi="Times New Roman" w:eastAsia="仿宋_GB2312" w:cs="Times New Roman"/>
          <w:color w:val="000000" w:themeColor="text1"/>
          <w:kern w:val="0"/>
          <w:sz w:val="32"/>
          <w:szCs w:val="32"/>
          <w:u w:val="none"/>
          <w:lang w:val="en-US" w:eastAsia="zh-CN"/>
          <w14:textFill>
            <w14:solidFill>
              <w14:schemeClr w14:val="tx1"/>
            </w14:solidFill>
          </w14:textFill>
        </w:rPr>
        <w:t>《中华人民共和国城乡规划法》《广东省城乡规划条例》《广州市城乡规划条例》和《广州市城乡规划程序规定》《广州市城乡规划技术规定》</w:t>
      </w:r>
      <w:r>
        <w:rPr>
          <w:rFonts w:hint="eastAsia" w:ascii="仿宋_GB2312" w:hAnsi="仿宋_GB2312" w:eastAsia="仿宋_GB2312" w:cs="仿宋_GB2312"/>
          <w:color w:val="000000" w:themeColor="text1"/>
          <w:sz w:val="32"/>
          <w:szCs w:val="32"/>
          <w:u w:val="none"/>
          <w14:textFill>
            <w14:solidFill>
              <w14:schemeClr w14:val="tx1"/>
            </w14:solidFill>
          </w14:textFill>
        </w:rPr>
        <w:t>规定的相应条件</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w:t>
      </w:r>
      <w:r>
        <w:rPr>
          <w:rFonts w:hint="eastAsia" w:ascii="Times New Roman" w:hAnsi="Times New Roman" w:eastAsia="仿宋_GB2312" w:cs="Times New Roman"/>
          <w:color w:val="000000" w:themeColor="text1"/>
          <w:kern w:val="0"/>
          <w:sz w:val="32"/>
          <w:szCs w:val="32"/>
          <w:u w:val="none"/>
          <w:lang w:val="en-US" w:eastAsia="zh-CN"/>
          <w14:textFill>
            <w14:solidFill>
              <w14:schemeClr w14:val="tx1"/>
            </w14:solidFill>
          </w14:textFill>
        </w:rPr>
        <w:t>建设项目已通过设计方案审查、取得《关于建筑工程设计方案审查的复函》</w:t>
      </w:r>
      <w:r>
        <w:rPr>
          <w:rFonts w:hint="eastAsia" w:ascii="Times New Roman" w:hAnsi="Times New Roman" w:eastAsia="仿宋_GB2312" w:cs="Times New Roman"/>
          <w:color w:val="000000" w:themeColor="text1"/>
          <w:kern w:val="2"/>
          <w:sz w:val="32"/>
          <w:szCs w:val="32"/>
          <w:u w:val="none"/>
          <w:shd w:val="clear" w:color="auto" w:fill="auto"/>
          <w:lang w:val="en-US" w:eastAsia="zh-CN" w:bidi="ar-SA"/>
          <w14:textFill>
            <w14:solidFill>
              <w14:schemeClr w14:val="tx1"/>
            </w14:solidFill>
          </w14:textFill>
        </w:rPr>
        <w:t>（合并办理中小型建筑工程项目设计方案审查与建设工程规划许可证的中小型建筑工程项目中的产业类和公益类项目无需提供复函）</w:t>
      </w:r>
      <w:r>
        <w:rPr>
          <w:rFonts w:hint="eastAsia" w:ascii="Times New Roman" w:hAnsi="Times New Roman" w:eastAsia="仿宋_GB2312" w:cs="Times New Roman"/>
          <w:color w:val="000000" w:themeColor="text1"/>
          <w:kern w:val="0"/>
          <w:sz w:val="32"/>
          <w:szCs w:val="32"/>
          <w:u w:val="none"/>
          <w:lang w:val="en-US" w:eastAsia="zh-CN"/>
          <w14:textFill>
            <w14:solidFill>
              <w14:schemeClr w14:val="tx1"/>
            </w14:solidFill>
          </w14:textFill>
        </w:rPr>
        <w:t>。</w:t>
      </w:r>
    </w:p>
    <w:p>
      <w:pPr>
        <w:keepNext w:val="0"/>
        <w:keepLines w:val="0"/>
        <w:pageBreakBefore w:val="0"/>
        <w:widowControl w:val="0"/>
        <w:shd w:val="clear" w:color="auto" w:fill="FFFFFF"/>
        <w:kinsoku/>
        <w:wordWrap/>
        <w:overflowPunct w:val="0"/>
        <w:topLinePunct w:val="0"/>
        <w:autoSpaceDE/>
        <w:autoSpaceDN/>
        <w:bidi w:val="0"/>
        <w:adjustRightInd w:val="0"/>
        <w:snapToGrid w:val="0"/>
        <w:spacing w:line="520" w:lineRule="exact"/>
        <w:ind w:left="0" w:leftChars="0" w:right="0" w:rightChars="0" w:firstLine="640" w:firstLineChars="200"/>
        <w:textAlignment w:val="auto"/>
        <w:outlineLvl w:val="9"/>
        <w:rPr>
          <w:rFonts w:ascii="Times New Roman" w:hAnsi="Times New Roman" w:eastAsia="黑体" w:cs="Times New Roman"/>
          <w:color w:val="000000" w:themeColor="text1"/>
          <w:kern w:val="0"/>
          <w:sz w:val="32"/>
          <w:szCs w:val="32"/>
          <w:u w:val="none"/>
          <w14:textFill>
            <w14:solidFill>
              <w14:schemeClr w14:val="tx1"/>
            </w14:solidFill>
          </w14:textFill>
        </w:rPr>
      </w:pPr>
      <w:r>
        <w:rPr>
          <w:rFonts w:ascii="Times New Roman" w:hAnsi="Times New Roman" w:eastAsia="黑体" w:cs="Times New Roman"/>
          <w:color w:val="000000" w:themeColor="text1"/>
          <w:kern w:val="0"/>
          <w:sz w:val="32"/>
          <w:szCs w:val="32"/>
          <w:u w:val="none"/>
          <w14:textFill>
            <w14:solidFill>
              <w14:schemeClr w14:val="tx1"/>
            </w14:solidFill>
          </w14:textFill>
        </w:rPr>
        <w:t>三、</w:t>
      </w:r>
      <w:bookmarkStart w:id="3" w:name="_Hlk29026263"/>
      <w:r>
        <w:rPr>
          <w:rFonts w:ascii="Times New Roman" w:hAnsi="Times New Roman" w:eastAsia="黑体" w:cs="Times New Roman"/>
          <w:color w:val="000000" w:themeColor="text1"/>
          <w:kern w:val="0"/>
          <w:sz w:val="32"/>
          <w:szCs w:val="32"/>
          <w:u w:val="none"/>
          <w14:textFill>
            <w14:solidFill>
              <w14:schemeClr w14:val="tx1"/>
            </w14:solidFill>
          </w14:textFill>
        </w:rPr>
        <w:t>应当提交的申请材料</w:t>
      </w:r>
      <w:bookmarkEnd w:id="3"/>
    </w:p>
    <w:p>
      <w:pPr>
        <w:keepNext w:val="0"/>
        <w:keepLines w:val="0"/>
        <w:pageBreakBefore w:val="0"/>
        <w:widowControl w:val="0"/>
        <w:shd w:val="clear" w:color="auto" w:fill="FFFFFF"/>
        <w:kinsoku/>
        <w:wordWrap/>
        <w:overflowPunct w:val="0"/>
        <w:topLinePunct w:val="0"/>
        <w:autoSpaceDE/>
        <w:autoSpaceDN/>
        <w:bidi w:val="0"/>
        <w:adjustRightInd w:val="0"/>
        <w:snapToGrid w:val="0"/>
        <w:spacing w:line="520" w:lineRule="exact"/>
        <w:ind w:left="0" w:leftChars="0" w:right="0" w:rightChars="0" w:firstLine="640" w:firstLineChars="200"/>
        <w:textAlignment w:val="auto"/>
        <w:outlineLvl w:val="9"/>
        <w:rPr>
          <w:rFonts w:hint="default" w:ascii="Times New Roman" w:hAnsi="Times New Roman" w:eastAsia="仿宋_GB2312" w:cs="Times New Roman"/>
          <w:color w:val="000000" w:themeColor="text1"/>
          <w:kern w:val="2"/>
          <w:sz w:val="32"/>
          <w:szCs w:val="32"/>
          <w:u w:val="none"/>
          <w:shd w:val="clear" w:color="auto" w:fill="auto"/>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u w:val="none"/>
          <w:shd w:val="clear" w:color="auto" w:fill="auto"/>
          <w:lang w:val="en-US" w:eastAsia="zh-CN" w:bidi="ar-SA"/>
          <w14:textFill>
            <w14:solidFill>
              <w14:schemeClr w14:val="tx1"/>
            </w14:solidFill>
          </w14:textFill>
        </w:rPr>
        <w:t>申请人应当提交《告知承诺书》原件一份，并附申请当日现场照片。书面承诺送审单体工程设计方案符合相关建筑规范、规划设计条件、建筑工程设计方案等规划要求，满足规划和自然资源部门审批条件，符合规划强制性指标、建筑退距、建筑间距等要求且所在用地范围内不存在违法建设情况，承诺6个月</w:t>
      </w:r>
      <w:r>
        <w:rPr>
          <w:rFonts w:hint="eastAsia" w:ascii="Times New Roman" w:hAnsi="Times New Roman" w:eastAsia="仿宋_GB2312" w:cs="Times New Roman"/>
          <w:color w:val="auto"/>
          <w:kern w:val="0"/>
          <w:sz w:val="32"/>
          <w:szCs w:val="32"/>
          <w:u w:val="none"/>
          <w:lang w:val="en-US" w:eastAsia="zh-CN"/>
        </w:rPr>
        <w:t>（</w:t>
      </w:r>
      <w:r>
        <w:rPr>
          <w:rFonts w:hint="eastAsia" w:ascii="仿宋_GB2312" w:hAnsi="仿宋_GB2312" w:eastAsia="仿宋_GB2312" w:cs="仿宋_GB2312"/>
          <w:b w:val="0"/>
          <w:bCs/>
          <w:color w:val="auto"/>
          <w:kern w:val="0"/>
          <w:sz w:val="32"/>
          <w:szCs w:val="32"/>
          <w:u w:val="none"/>
          <w:lang w:val="en-US" w:eastAsia="zh-CN" w:bidi="ar"/>
        </w:rPr>
        <w:t>12个月/18个月</w:t>
      </w:r>
      <w:r>
        <w:rPr>
          <w:rFonts w:hint="eastAsia" w:ascii="Times New Roman" w:hAnsi="Times New Roman" w:eastAsia="仿宋_GB2312" w:cs="Times New Roman"/>
          <w:color w:val="auto"/>
          <w:kern w:val="0"/>
          <w:sz w:val="32"/>
          <w:szCs w:val="32"/>
          <w:u w:val="none"/>
          <w:lang w:val="en-US" w:eastAsia="zh-CN"/>
        </w:rPr>
        <w:t>）</w:t>
      </w:r>
      <w:r>
        <w:rPr>
          <w:rFonts w:hint="eastAsia" w:ascii="Times New Roman" w:hAnsi="Times New Roman" w:eastAsia="仿宋_GB2312" w:cs="Times New Roman"/>
          <w:color w:val="000000" w:themeColor="text1"/>
          <w:kern w:val="2"/>
          <w:sz w:val="32"/>
          <w:szCs w:val="32"/>
          <w:u w:val="none"/>
          <w:shd w:val="clear" w:color="auto" w:fill="auto"/>
          <w:lang w:val="en-US" w:eastAsia="zh-CN" w:bidi="ar-SA"/>
          <w14:textFill>
            <w14:solidFill>
              <w14:schemeClr w14:val="tx1"/>
            </w14:solidFill>
          </w14:textFill>
        </w:rPr>
        <w:t>内补充技术审查合格报告、《建设工程放线测量记录册》和符合要求的报建图纸。</w:t>
      </w:r>
    </w:p>
    <w:p>
      <w:pPr>
        <w:keepNext w:val="0"/>
        <w:keepLines w:val="0"/>
        <w:pageBreakBefore w:val="0"/>
        <w:widowControl w:val="0"/>
        <w:shd w:val="clear" w:color="auto" w:fill="FFFFFF"/>
        <w:kinsoku/>
        <w:wordWrap/>
        <w:overflowPunct w:val="0"/>
        <w:topLinePunct w:val="0"/>
        <w:autoSpaceDE/>
        <w:autoSpaceDN/>
        <w:bidi w:val="0"/>
        <w:adjustRightInd w:val="0"/>
        <w:snapToGrid w:val="0"/>
        <w:spacing w:line="520" w:lineRule="exact"/>
        <w:ind w:left="0" w:leftChars="0" w:right="0" w:rightChars="0" w:firstLine="640" w:firstLineChars="200"/>
        <w:textAlignment w:val="auto"/>
        <w:outlineLvl w:val="9"/>
        <w:rPr>
          <w:rFonts w:hint="eastAsia" w:ascii="Times New Roman" w:hAnsi="Times New Roman" w:eastAsia="黑体" w:cs="Times New Roman"/>
          <w:color w:val="000000" w:themeColor="text1"/>
          <w:kern w:val="0"/>
          <w:sz w:val="32"/>
          <w:szCs w:val="32"/>
          <w:u w:val="none"/>
          <w:lang w:val="en-US" w:eastAsia="zh-CN"/>
          <w14:textFill>
            <w14:solidFill>
              <w14:schemeClr w14:val="tx1"/>
            </w14:solidFill>
          </w14:textFill>
        </w:rPr>
      </w:pPr>
      <w:r>
        <w:rPr>
          <w:rFonts w:ascii="Times New Roman" w:hAnsi="Times New Roman" w:eastAsia="黑体" w:cs="Times New Roman"/>
          <w:color w:val="000000" w:themeColor="text1"/>
          <w:kern w:val="0"/>
          <w:sz w:val="32"/>
          <w:szCs w:val="32"/>
          <w:u w:val="none"/>
          <w14:textFill>
            <w14:solidFill>
              <w14:schemeClr w14:val="tx1"/>
            </w14:solidFill>
          </w14:textFill>
        </w:rPr>
        <w:t>四、</w:t>
      </w:r>
      <w:bookmarkEnd w:id="0"/>
      <w:r>
        <w:rPr>
          <w:rFonts w:hint="eastAsia" w:ascii="Times New Roman" w:hAnsi="Times New Roman" w:eastAsia="黑体" w:cs="Times New Roman"/>
          <w:color w:val="000000" w:themeColor="text1"/>
          <w:kern w:val="0"/>
          <w:sz w:val="32"/>
          <w:szCs w:val="32"/>
          <w:u w:val="none"/>
          <w:lang w:val="en-US" w:eastAsia="zh-CN"/>
          <w14:textFill>
            <w14:solidFill>
              <w14:schemeClr w14:val="tx1"/>
            </w14:solidFill>
          </w14:textFill>
        </w:rPr>
        <w:t>申请人逾期不履行承诺或作出不实承诺的处理方式和法律后果</w:t>
      </w:r>
    </w:p>
    <w:p>
      <w:pPr>
        <w:keepNext w:val="0"/>
        <w:keepLines w:val="0"/>
        <w:pageBreakBefore w:val="0"/>
        <w:widowControl w:val="0"/>
        <w:shd w:val="clear" w:color="auto" w:fill="FFFFFF"/>
        <w:kinsoku/>
        <w:wordWrap/>
        <w:overflowPunct w:val="0"/>
        <w:topLinePunct w:val="0"/>
        <w:autoSpaceDE/>
        <w:autoSpaceDN/>
        <w:bidi w:val="0"/>
        <w:adjustRightInd w:val="0"/>
        <w:snapToGrid w:val="0"/>
        <w:spacing w:line="520" w:lineRule="exact"/>
        <w:ind w:left="0" w:leftChars="0" w:right="0" w:rightChars="0" w:firstLine="640" w:firstLineChars="200"/>
        <w:textAlignment w:val="auto"/>
        <w:outlineLvl w:val="9"/>
        <w:rPr>
          <w:rFonts w:hint="eastAsia" w:ascii="仿宋_GB2312" w:hAnsi="Calibri" w:eastAsia="仿宋_GB2312" w:cs="Times New Roman"/>
          <w:color w:val="000000" w:themeColor="text1"/>
          <w:sz w:val="32"/>
          <w:szCs w:val="32"/>
          <w:u w:val="none"/>
          <w:lang w:val="en-US" w:eastAsia="zh-CN"/>
          <w14:textFill>
            <w14:solidFill>
              <w14:schemeClr w14:val="tx1"/>
            </w14:solidFill>
          </w14:textFill>
        </w:rPr>
      </w:pPr>
      <w:r>
        <w:rPr>
          <w:rFonts w:hint="eastAsia" w:ascii="仿宋_GB2312" w:hAnsi="Calibri" w:eastAsia="仿宋_GB2312" w:cs="Times New Roman"/>
          <w:color w:val="000000" w:themeColor="text1"/>
          <w:sz w:val="32"/>
          <w:szCs w:val="32"/>
          <w:u w:val="none"/>
          <w:lang w:val="en-US" w:eastAsia="zh-CN"/>
          <w14:textFill>
            <w14:solidFill>
              <w14:schemeClr w14:val="tx1"/>
            </w14:solidFill>
          </w14:textFill>
        </w:rPr>
        <w:t>（一）对在核查或者日常监管中发现不履行承诺的，本行政机关将对申请人采取包括但不限于撤销行政许可、在下一期扣减计容面积、按要求转城管部门按规定查处（没收违法建设等）、将“不履行承诺制信息”推送至广州市公共信用信息系统和“信用广州”网“不履行承诺信息”栏目公示。</w:t>
      </w:r>
    </w:p>
    <w:p>
      <w:pPr>
        <w:keepNext w:val="0"/>
        <w:keepLines w:val="0"/>
        <w:pageBreakBefore w:val="0"/>
        <w:widowControl w:val="0"/>
        <w:shd w:val="clear" w:color="auto" w:fill="FFFFFF"/>
        <w:kinsoku/>
        <w:wordWrap/>
        <w:overflowPunct w:val="0"/>
        <w:topLinePunct w:val="0"/>
        <w:autoSpaceDE/>
        <w:autoSpaceDN/>
        <w:bidi w:val="0"/>
        <w:adjustRightInd w:val="0"/>
        <w:snapToGrid w:val="0"/>
        <w:spacing w:line="520" w:lineRule="exact"/>
        <w:ind w:left="0" w:leftChars="0" w:right="0" w:rightChars="0" w:firstLine="640" w:firstLineChars="200"/>
        <w:textAlignment w:val="auto"/>
        <w:outlineLvl w:val="9"/>
        <w:rPr>
          <w:rFonts w:hint="eastAsia" w:ascii="仿宋_GB2312" w:hAnsi="Calibri" w:eastAsia="仿宋_GB2312" w:cs="Times New Roman"/>
          <w:color w:val="000000" w:themeColor="text1"/>
          <w:sz w:val="32"/>
          <w:szCs w:val="32"/>
          <w:u w:val="none"/>
          <w:lang w:val="en-US" w:eastAsia="zh-CN"/>
          <w14:textFill>
            <w14:solidFill>
              <w14:schemeClr w14:val="tx1"/>
            </w14:solidFill>
          </w14:textFill>
        </w:rPr>
      </w:pPr>
      <w:r>
        <w:rPr>
          <w:rFonts w:hint="eastAsia" w:ascii="仿宋_GB2312" w:hAnsi="Calibri" w:eastAsia="仿宋_GB2312" w:cs="Times New Roman"/>
          <w:color w:val="000000" w:themeColor="text1"/>
          <w:sz w:val="32"/>
          <w:szCs w:val="32"/>
          <w:u w:val="none"/>
          <w:lang w:val="en-US" w:eastAsia="zh-CN"/>
          <w14:textFill>
            <w14:solidFill>
              <w14:schemeClr w14:val="tx1"/>
            </w14:solidFill>
          </w14:textFill>
        </w:rPr>
        <w:t>（二）被认定为部分履行或者全部未履行的信用承诺信息的申请人，自规划和自然资源部门确认并记录其信息之日起两年内，相关信息完成信用修复前，不再适用告知承诺制办理项目有关审批手续。</w:t>
      </w:r>
    </w:p>
    <w:p>
      <w:pPr>
        <w:keepNext w:val="0"/>
        <w:keepLines w:val="0"/>
        <w:pageBreakBefore w:val="0"/>
        <w:widowControl w:val="0"/>
        <w:shd w:val="clear" w:color="auto" w:fill="FFFFFF"/>
        <w:kinsoku/>
        <w:wordWrap/>
        <w:overflowPunct w:val="0"/>
        <w:topLinePunct w:val="0"/>
        <w:autoSpaceDE/>
        <w:autoSpaceDN/>
        <w:bidi w:val="0"/>
        <w:adjustRightInd w:val="0"/>
        <w:snapToGrid w:val="0"/>
        <w:spacing w:line="520" w:lineRule="exact"/>
        <w:ind w:left="0" w:leftChars="0" w:right="0" w:rightChars="0" w:firstLine="640" w:firstLineChars="200"/>
        <w:textAlignment w:val="auto"/>
        <w:outlineLvl w:val="9"/>
        <w:rPr>
          <w:rFonts w:ascii="Times New Roman" w:hAnsi="Times New Roman" w:eastAsia="仿宋_GB2312" w:cs="Times New Roman"/>
          <w:color w:val="000000" w:themeColor="text1"/>
          <w:sz w:val="32"/>
          <w:szCs w:val="32"/>
          <w:u w:val="none"/>
          <w14:textFill>
            <w14:solidFill>
              <w14:schemeClr w14:val="tx1"/>
            </w14:solidFill>
          </w14:textFill>
        </w:rPr>
      </w:pPr>
      <w:r>
        <w:rPr>
          <w:rFonts w:ascii="Times New Roman" w:hAnsi="Times New Roman" w:eastAsia="黑体" w:cs="Times New Roman"/>
          <w:color w:val="000000" w:themeColor="text1"/>
          <w:kern w:val="0"/>
          <w:sz w:val="32"/>
          <w:szCs w:val="32"/>
          <w:u w:val="none"/>
          <w14:textFill>
            <w14:solidFill>
              <w14:schemeClr w14:val="tx1"/>
            </w14:solidFill>
          </w14:textFill>
        </w:rPr>
        <w:t>五、</w:t>
      </w:r>
      <w:bookmarkStart w:id="4" w:name="_Hlk29026287"/>
      <w:r>
        <w:rPr>
          <w:rFonts w:hint="eastAsia" w:ascii="Times New Roman" w:hAnsi="Times New Roman" w:eastAsia="黑体" w:cs="Times New Roman"/>
          <w:color w:val="000000" w:themeColor="text1"/>
          <w:kern w:val="0"/>
          <w:sz w:val="32"/>
          <w:szCs w:val="32"/>
          <w:u w:val="none"/>
          <w:lang w:val="en-US" w:eastAsia="zh-CN"/>
          <w14:textFill>
            <w14:solidFill>
              <w14:schemeClr w14:val="tx1"/>
            </w14:solidFill>
          </w14:textFill>
        </w:rPr>
        <w:t>对实行告知承诺制事项事中事后监管的具体方式、内容</w:t>
      </w:r>
      <w:bookmarkEnd w:id="4"/>
    </w:p>
    <w:p>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jc w:val="both"/>
        <w:textAlignment w:val="auto"/>
        <w:outlineLvl w:val="9"/>
        <w:rPr>
          <w:rFonts w:hint="eastAsia" w:ascii="仿宋_GB2312" w:hAnsi="仿宋_GB2312" w:eastAsia="仿宋_GB2312" w:cs="仿宋_GB2312"/>
          <w:b w:val="0"/>
          <w:bCs/>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color w:val="000000" w:themeColor="text1"/>
          <w:kern w:val="0"/>
          <w:sz w:val="32"/>
          <w:szCs w:val="32"/>
          <w:u w:val="none"/>
          <w:lang w:val="en-US" w:eastAsia="zh-CN" w:bidi="ar"/>
          <w14:textFill>
            <w14:solidFill>
              <w14:schemeClr w14:val="tx1"/>
            </w14:solidFill>
          </w14:textFill>
        </w:rPr>
        <w:t>1.本行政机关将在作出准予行政审批决定后6个月</w:t>
      </w:r>
      <w:r>
        <w:rPr>
          <w:rFonts w:hint="eastAsia" w:ascii="Times New Roman" w:hAnsi="Times New Roman" w:eastAsia="仿宋_GB2312" w:cs="Times New Roman"/>
          <w:color w:val="auto"/>
          <w:kern w:val="0"/>
          <w:sz w:val="32"/>
          <w:szCs w:val="32"/>
          <w:u w:val="none"/>
          <w:lang w:val="en-US" w:eastAsia="zh-CN"/>
        </w:rPr>
        <w:t>（</w:t>
      </w:r>
      <w:r>
        <w:rPr>
          <w:rFonts w:hint="eastAsia" w:ascii="仿宋_GB2312" w:hAnsi="仿宋_GB2312" w:eastAsia="仿宋_GB2312" w:cs="仿宋_GB2312"/>
          <w:b w:val="0"/>
          <w:bCs/>
          <w:color w:val="auto"/>
          <w:kern w:val="0"/>
          <w:sz w:val="32"/>
          <w:szCs w:val="32"/>
          <w:u w:val="none"/>
          <w:lang w:val="en-US" w:eastAsia="zh-CN" w:bidi="ar"/>
        </w:rPr>
        <w:t>12个月/18个月</w:t>
      </w:r>
      <w:r>
        <w:rPr>
          <w:rFonts w:hint="eastAsia" w:ascii="Times New Roman" w:hAnsi="Times New Roman" w:eastAsia="仿宋_GB2312" w:cs="Times New Roman"/>
          <w:color w:val="auto"/>
          <w:kern w:val="0"/>
          <w:sz w:val="32"/>
          <w:szCs w:val="32"/>
          <w:u w:val="none"/>
          <w:lang w:val="en-US" w:eastAsia="zh-CN"/>
        </w:rPr>
        <w:t>）</w:t>
      </w:r>
      <w:r>
        <w:rPr>
          <w:rFonts w:hint="eastAsia" w:ascii="仿宋_GB2312" w:hAnsi="仿宋_GB2312" w:eastAsia="仿宋_GB2312" w:cs="仿宋_GB2312"/>
          <w:b w:val="0"/>
          <w:bCs/>
          <w:color w:val="000000" w:themeColor="text1"/>
          <w:kern w:val="0"/>
          <w:sz w:val="32"/>
          <w:szCs w:val="32"/>
          <w:u w:val="none"/>
          <w:lang w:val="en-US" w:eastAsia="zh-CN" w:bidi="ar"/>
          <w14:textFill>
            <w14:solidFill>
              <w14:schemeClr w14:val="tx1"/>
            </w14:solidFill>
          </w14:textFill>
        </w:rPr>
        <w:t>内，通过书面材料核查、现场核查或者向协同监管部门发函确认等方式进行核查，听取申请人陈述申辩意见后，对申请人承诺内容的真实性和履约践诺情况进行认定。</w:t>
      </w:r>
    </w:p>
    <w:p>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jc w:val="both"/>
        <w:textAlignment w:val="auto"/>
        <w:outlineLvl w:val="9"/>
        <w:rPr>
          <w:rFonts w:hint="eastAsia" w:ascii="仿宋_GB2312" w:hAnsi="仿宋_GB2312" w:eastAsia="仿宋_GB2312" w:cs="仿宋_GB2312"/>
          <w:b w:val="0"/>
          <w:bCs/>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color w:val="000000" w:themeColor="text1"/>
          <w:kern w:val="0"/>
          <w:sz w:val="32"/>
          <w:szCs w:val="32"/>
          <w:u w:val="none"/>
          <w:lang w:val="en-US" w:eastAsia="zh-CN" w:bidi="ar"/>
          <w14:textFill>
            <w14:solidFill>
              <w14:schemeClr w14:val="tx1"/>
            </w14:solidFill>
          </w14:textFill>
        </w:rPr>
        <w:t>2.对在核查中发现不履行承诺的，应根据承诺内容视情节轻重采取责令限期改正、撤销行政许可等，分期建设的，应落实在下一期扣减计容面积等措施；对于无法采取改正措施消除对规划影响的，应及时转城市管理部门按照规定进行查处（没收违法建设等）；及时将不履行承诺信息推送至广州市公共信用信息管理系统并在“信用广州”网站公示和纳入“不履行承诺信息”栏目。</w:t>
      </w:r>
    </w:p>
    <w:p>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jc w:val="both"/>
        <w:textAlignment w:val="auto"/>
        <w:outlineLvl w:val="9"/>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kern w:val="0"/>
          <w:sz w:val="32"/>
          <w:szCs w:val="32"/>
          <w:u w:val="none"/>
          <w:lang w:val="en-US" w:eastAsia="zh-CN" w:bidi="ar"/>
          <w14:textFill>
            <w14:solidFill>
              <w14:schemeClr w14:val="tx1"/>
            </w14:solidFill>
          </w14:textFill>
        </w:rPr>
        <w:t>3.被认定为部分履行或者全部未履行的信用承诺信息的申请人，自规划和自然资源部门确认并记录其信息之日起两年内，相关信息完成信用修复前，不再适用告知承诺制办理项目有关审批手续。</w:t>
      </w:r>
    </w:p>
    <w:p>
      <w:pPr>
        <w:keepNext w:val="0"/>
        <w:keepLines w:val="0"/>
        <w:pageBreakBefore w:val="0"/>
        <w:widowControl w:val="0"/>
        <w:shd w:val="clear" w:color="auto" w:fill="FFFFFF"/>
        <w:kinsoku/>
        <w:wordWrap/>
        <w:overflowPunct w:val="0"/>
        <w:topLinePunct w:val="0"/>
        <w:autoSpaceDE/>
        <w:autoSpaceDN/>
        <w:bidi w:val="0"/>
        <w:adjustRightInd w:val="0"/>
        <w:snapToGrid w:val="0"/>
        <w:spacing w:line="520" w:lineRule="exact"/>
        <w:ind w:firstLine="3520" w:firstLineChars="1100"/>
        <w:textAlignment w:val="auto"/>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pPr>
    </w:p>
    <w:p>
      <w:pPr>
        <w:keepNext w:val="0"/>
        <w:keepLines w:val="0"/>
        <w:pageBreakBefore w:val="0"/>
        <w:widowControl w:val="0"/>
        <w:shd w:val="clear" w:color="auto" w:fill="FFFFFF"/>
        <w:kinsoku/>
        <w:wordWrap/>
        <w:overflowPunct w:val="0"/>
        <w:topLinePunct w:val="0"/>
        <w:autoSpaceDE/>
        <w:autoSpaceDN/>
        <w:bidi w:val="0"/>
        <w:adjustRightInd w:val="0"/>
        <w:snapToGrid w:val="0"/>
        <w:spacing w:line="520" w:lineRule="exact"/>
        <w:ind w:firstLine="3520" w:firstLineChars="1100"/>
        <w:textAlignment w:val="auto"/>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pPr>
    </w:p>
    <w:p>
      <w:pPr>
        <w:keepNext w:val="0"/>
        <w:keepLines w:val="0"/>
        <w:pageBreakBefore w:val="0"/>
        <w:widowControl w:val="0"/>
        <w:shd w:val="clear" w:color="auto" w:fill="FFFFFF"/>
        <w:kinsoku/>
        <w:wordWrap/>
        <w:overflowPunct w:val="0"/>
        <w:topLinePunct w:val="0"/>
        <w:autoSpaceDE/>
        <w:autoSpaceDN/>
        <w:bidi w:val="0"/>
        <w:adjustRightInd w:val="0"/>
        <w:snapToGrid w:val="0"/>
        <w:spacing w:line="520" w:lineRule="exact"/>
        <w:ind w:firstLine="3520" w:firstLineChars="1100"/>
        <w:textAlignment w:val="auto"/>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广州市规划和自然资源局</w:t>
      </w:r>
    </w:p>
    <w:p>
      <w:pPr>
        <w:pStyle w:val="2"/>
        <w:rPr>
          <w:rFonts w:hint="eastAsia"/>
          <w:color w:val="000000" w:themeColor="text1"/>
          <w:lang w:eastAsia="zh-CN"/>
          <w14:textFill>
            <w14:solidFill>
              <w14:schemeClr w14:val="tx1"/>
            </w14:solidFill>
          </w14:textFill>
        </w:rPr>
      </w:pPr>
    </w:p>
    <w:p>
      <w:pPr>
        <w:snapToGrid w:val="0"/>
        <w:jc w:val="left"/>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3"/>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3"/>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3"/>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3"/>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3"/>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3"/>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3"/>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3"/>
        <w:rPr>
          <w:color w:val="000000" w:themeColor="text1"/>
          <w14:textFill>
            <w14:solidFill>
              <w14:schemeClr w14:val="tx1"/>
            </w14:solidFill>
          </w14:textFill>
        </w:rPr>
      </w:pPr>
    </w:p>
    <w:p>
      <w:pPr>
        <w:rPr>
          <w:color w:val="000000" w:themeColor="text1"/>
          <w14:textFill>
            <w14:solidFill>
              <w14:schemeClr w14:val="tx1"/>
            </w14:solidFill>
          </w14:textFill>
        </w:rPr>
      </w:pPr>
    </w:p>
    <w:p>
      <w:pPr>
        <w:rPr>
          <w:rFonts w:ascii="Times New Roman" w:hAnsi="Times New Roman" w:eastAsia="方正小标宋简体" w:cs="Times New Roman"/>
          <w:bCs/>
          <w:color w:val="000000" w:themeColor="text1"/>
          <w:kern w:val="0"/>
          <w:sz w:val="44"/>
          <w:szCs w:val="44"/>
          <w14:textFill>
            <w14:solidFill>
              <w14:schemeClr w14:val="tx1"/>
            </w14:solidFill>
          </w14:textFill>
        </w:rPr>
      </w:pPr>
      <w:r>
        <w:rPr>
          <w:rFonts w:ascii="Times New Roman" w:hAnsi="Times New Roman" w:eastAsia="方正小标宋简体" w:cs="Times New Roman"/>
          <w:bCs/>
          <w:color w:val="000000" w:themeColor="text1"/>
          <w:kern w:val="0"/>
          <w:sz w:val="44"/>
          <w:szCs w:val="44"/>
          <w14:textFill>
            <w14:solidFill>
              <w14:schemeClr w14:val="tx1"/>
            </w14:solidFill>
          </w14:textFill>
        </w:rPr>
        <w:br w:type="page"/>
      </w:r>
    </w:p>
    <w:p>
      <w:pPr>
        <w:keepNext w:val="0"/>
        <w:keepLines w:val="0"/>
        <w:pageBreakBefore w:val="0"/>
        <w:widowControl w:val="0"/>
        <w:shd w:val="clear" w:color="auto" w:fill="FFFFFF"/>
        <w:kinsoku/>
        <w:overflowPunct w:val="0"/>
        <w:topLinePunct w:val="0"/>
        <w:autoSpaceDE/>
        <w:autoSpaceDN/>
        <w:bidi w:val="0"/>
        <w:spacing w:before="0" w:beforeAutospacing="0" w:after="0" w:afterAutospacing="0" w:line="560" w:lineRule="exact"/>
        <w:jc w:val="center"/>
        <w:textAlignment w:val="auto"/>
        <w:rPr>
          <w:rFonts w:hint="eastAsia" w:ascii="Times New Roman" w:hAnsi="Times New Roman" w:eastAsia="方正小标宋简体" w:cs="Times New Roman"/>
          <w:color w:val="000000"/>
          <w:kern w:val="0"/>
          <w:sz w:val="32"/>
          <w:szCs w:val="32"/>
          <w:lang w:eastAsia="zh-CN"/>
        </w:rPr>
      </w:pPr>
      <w:r>
        <w:rPr>
          <w:rFonts w:ascii="Times New Roman" w:hAnsi="Times New Roman" w:eastAsia="方正小标宋简体" w:cs="Times New Roman"/>
          <w:bCs/>
          <w:color w:val="000000"/>
          <w:kern w:val="0"/>
          <w:sz w:val="44"/>
          <w:szCs w:val="44"/>
        </w:rPr>
        <w:t>承诺</w:t>
      </w:r>
      <w:r>
        <w:rPr>
          <w:rFonts w:hint="eastAsia" w:ascii="Times New Roman" w:hAnsi="Times New Roman" w:eastAsia="方正小标宋简体" w:cs="Times New Roman"/>
          <w:bCs/>
          <w:color w:val="000000"/>
          <w:kern w:val="0"/>
          <w:sz w:val="44"/>
          <w:szCs w:val="44"/>
          <w:lang w:eastAsia="zh-CN"/>
        </w:rPr>
        <w:t>书（首次）</w:t>
      </w:r>
    </w:p>
    <w:p>
      <w:pPr>
        <w:keepNext w:val="0"/>
        <w:keepLines w:val="0"/>
        <w:pageBreakBefore w:val="0"/>
        <w:shd w:val="clear" w:color="auto" w:fill="FFFFFF"/>
        <w:kinsoku/>
        <w:overflowPunct w:val="0"/>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color w:val="000000"/>
          <w:kern w:val="0"/>
          <w:sz w:val="32"/>
          <w:szCs w:val="32"/>
        </w:rPr>
      </w:pP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outlineLvl w:val="9"/>
        <w:rPr>
          <w:rStyle w:val="11"/>
          <w:rFonts w:hint="eastAsia" w:ascii="仿宋_GB2312" w:hAnsi="仿宋_GB2312" w:eastAsia="仿宋_GB2312" w:cs="仿宋_GB2312"/>
          <w:color w:val="000000"/>
          <w:kern w:val="0"/>
          <w:sz w:val="32"/>
          <w:szCs w:val="32"/>
          <w:lang w:val="en-US" w:eastAsia="zh-CN" w:bidi="ar-SA"/>
        </w:rPr>
      </w:pPr>
      <w:r>
        <w:rPr>
          <w:rStyle w:val="11"/>
          <w:rFonts w:hint="eastAsia" w:ascii="仿宋_GB2312" w:hAnsi="仿宋_GB2312" w:eastAsia="仿宋_GB2312" w:cs="仿宋_GB2312"/>
          <w:color w:val="000000"/>
          <w:kern w:val="0"/>
          <w:sz w:val="32"/>
          <w:szCs w:val="32"/>
          <w:lang w:val="en-US" w:eastAsia="zh-CN" w:bidi="ar-SA"/>
        </w:rPr>
        <w:t>本单位/本人负责</w:t>
      </w:r>
      <w:r>
        <w:rPr>
          <w:rStyle w:val="11"/>
          <w:rFonts w:hint="eastAsia" w:ascii="仿宋_GB2312" w:hAnsi="仿宋_GB2312" w:eastAsia="仿宋_GB2312" w:cs="仿宋_GB2312"/>
          <w:color w:val="000000"/>
          <w:kern w:val="0"/>
          <w:sz w:val="32"/>
          <w:szCs w:val="32"/>
          <w:u w:val="none"/>
          <w:lang w:val="en-US" w:eastAsia="zh-CN" w:bidi="ar-SA"/>
        </w:rPr>
        <w:t>建设的</w:t>
      </w:r>
      <w:r>
        <w:rPr>
          <w:rStyle w:val="11"/>
          <w:rFonts w:hint="eastAsia" w:ascii="仿宋_GB2312" w:hAnsi="仿宋_GB2312" w:eastAsia="仿宋_GB2312" w:cs="仿宋_GB2312"/>
          <w:color w:val="000000"/>
          <w:kern w:val="0"/>
          <w:sz w:val="32"/>
          <w:szCs w:val="32"/>
          <w:u w:val="single"/>
          <w:lang w:val="en-US" w:eastAsia="zh-CN" w:bidi="ar-SA"/>
        </w:rPr>
        <w:t xml:space="preserve">                      </w:t>
      </w:r>
      <w:r>
        <w:rPr>
          <w:rStyle w:val="11"/>
          <w:rFonts w:hint="eastAsia" w:ascii="仿宋_GB2312" w:hAnsi="仿宋_GB2312" w:eastAsia="仿宋_GB2312" w:cs="仿宋_GB2312"/>
          <w:color w:val="000000"/>
          <w:kern w:val="0"/>
          <w:sz w:val="32"/>
          <w:szCs w:val="32"/>
          <w:u w:val="none"/>
          <w:lang w:val="en-US" w:eastAsia="zh-CN" w:bidi="ar-SA"/>
        </w:rPr>
        <w:t>项目，经贵局</w:t>
      </w:r>
      <w:r>
        <w:rPr>
          <w:rStyle w:val="11"/>
          <w:rFonts w:hint="eastAsia" w:ascii="仿宋_GB2312" w:hAnsi="仿宋_GB2312" w:eastAsia="仿宋_GB2312" w:cs="仿宋_GB2312"/>
          <w:color w:val="000000"/>
          <w:kern w:val="0"/>
          <w:sz w:val="32"/>
          <w:szCs w:val="32"/>
          <w:u w:val="single"/>
          <w:lang w:val="en-US" w:eastAsia="zh-CN" w:bidi="ar-SA"/>
        </w:rPr>
        <w:t xml:space="preserve">                      </w:t>
      </w:r>
      <w:r>
        <w:rPr>
          <w:rStyle w:val="11"/>
          <w:rFonts w:hint="eastAsia" w:ascii="仿宋_GB2312" w:hAnsi="仿宋_GB2312" w:eastAsia="仿宋_GB2312" w:cs="仿宋_GB2312"/>
          <w:color w:val="000000"/>
          <w:kern w:val="0"/>
          <w:sz w:val="32"/>
          <w:szCs w:val="32"/>
          <w:u w:val="none"/>
          <w:lang w:val="en-US" w:eastAsia="zh-CN" w:bidi="ar-SA"/>
        </w:rPr>
        <w:t>（建筑工程设计方案批文号）批复可建设内容包含：</w:t>
      </w:r>
      <w:r>
        <w:rPr>
          <w:rStyle w:val="11"/>
          <w:rFonts w:hint="eastAsia" w:ascii="仿宋_GB2312" w:hAnsi="仿宋_GB2312" w:eastAsia="仿宋_GB2312" w:cs="仿宋_GB2312"/>
          <w:color w:val="000000"/>
          <w:kern w:val="0"/>
          <w:sz w:val="32"/>
          <w:szCs w:val="32"/>
          <w:u w:val="single"/>
          <w:lang w:val="en-US" w:eastAsia="zh-CN" w:bidi="ar-SA"/>
        </w:rPr>
        <w:t xml:space="preserve">         </w:t>
      </w:r>
      <w:r>
        <w:rPr>
          <w:rStyle w:val="11"/>
          <w:rFonts w:hint="eastAsia" w:ascii="仿宋_GB2312" w:hAnsi="仿宋_GB2312" w:eastAsia="仿宋_GB2312" w:cs="仿宋_GB2312"/>
          <w:color w:val="000000"/>
          <w:kern w:val="0"/>
          <w:sz w:val="32"/>
          <w:szCs w:val="32"/>
          <w:u w:val="none"/>
          <w:lang w:val="en-US" w:eastAsia="zh-CN" w:bidi="ar-SA"/>
        </w:rPr>
        <w:t>工程</w:t>
      </w:r>
      <w:r>
        <w:rPr>
          <w:rStyle w:val="11"/>
          <w:rFonts w:hint="eastAsia" w:ascii="仿宋_GB2312" w:hAnsi="仿宋_GB2312" w:eastAsia="仿宋_GB2312" w:cs="仿宋_GB2312"/>
          <w:color w:val="000000"/>
          <w:kern w:val="0"/>
          <w:sz w:val="32"/>
          <w:szCs w:val="32"/>
          <w:u w:val="single"/>
          <w:lang w:val="en-US" w:eastAsia="zh-CN" w:bidi="ar-SA"/>
        </w:rPr>
        <w:t xml:space="preserve">   </w:t>
      </w:r>
      <w:r>
        <w:rPr>
          <w:rStyle w:val="11"/>
          <w:rFonts w:hint="eastAsia" w:ascii="仿宋_GB2312" w:hAnsi="仿宋_GB2312" w:eastAsia="仿宋_GB2312" w:cs="仿宋_GB2312"/>
          <w:color w:val="000000"/>
          <w:kern w:val="0"/>
          <w:sz w:val="32"/>
          <w:szCs w:val="32"/>
          <w:u w:val="none"/>
          <w:lang w:val="en-US" w:eastAsia="zh-CN" w:bidi="ar-SA"/>
        </w:rPr>
        <w:t>幢；</w:t>
      </w:r>
      <w:r>
        <w:rPr>
          <w:rStyle w:val="11"/>
          <w:rFonts w:hint="eastAsia" w:ascii="仿宋_GB2312" w:hAnsi="仿宋_GB2312" w:eastAsia="仿宋_GB2312" w:cs="仿宋_GB2312"/>
          <w:color w:val="000000"/>
          <w:kern w:val="0"/>
          <w:sz w:val="32"/>
          <w:szCs w:val="32"/>
          <w:u w:val="single"/>
          <w:lang w:val="en-US" w:eastAsia="zh-CN" w:bidi="ar-SA"/>
        </w:rPr>
        <w:t xml:space="preserve">          </w:t>
      </w:r>
      <w:r>
        <w:rPr>
          <w:rStyle w:val="11"/>
          <w:rFonts w:hint="eastAsia" w:ascii="仿宋_GB2312" w:hAnsi="仿宋_GB2312" w:eastAsia="仿宋_GB2312" w:cs="仿宋_GB2312"/>
          <w:color w:val="000000"/>
          <w:kern w:val="0"/>
          <w:sz w:val="32"/>
          <w:szCs w:val="32"/>
          <w:u w:val="none"/>
          <w:lang w:val="en-US" w:eastAsia="zh-CN" w:bidi="ar-SA"/>
        </w:rPr>
        <w:t>工程</w:t>
      </w:r>
      <w:r>
        <w:rPr>
          <w:rStyle w:val="11"/>
          <w:rFonts w:hint="eastAsia" w:ascii="仿宋_GB2312" w:hAnsi="仿宋_GB2312" w:eastAsia="仿宋_GB2312" w:cs="仿宋_GB2312"/>
          <w:color w:val="000000"/>
          <w:kern w:val="0"/>
          <w:sz w:val="32"/>
          <w:szCs w:val="32"/>
          <w:u w:val="single"/>
          <w:lang w:val="en-US" w:eastAsia="zh-CN" w:bidi="ar-SA"/>
        </w:rPr>
        <w:t xml:space="preserve">   </w:t>
      </w:r>
      <w:r>
        <w:rPr>
          <w:rStyle w:val="11"/>
          <w:rFonts w:hint="eastAsia" w:ascii="仿宋_GB2312" w:hAnsi="仿宋_GB2312" w:eastAsia="仿宋_GB2312" w:cs="仿宋_GB2312"/>
          <w:color w:val="000000"/>
          <w:kern w:val="0"/>
          <w:sz w:val="32"/>
          <w:szCs w:val="32"/>
          <w:u w:val="none"/>
          <w:lang w:val="en-US" w:eastAsia="zh-CN" w:bidi="ar-SA"/>
        </w:rPr>
        <w:t>幢；</w:t>
      </w:r>
      <w:r>
        <w:rPr>
          <w:rStyle w:val="11"/>
          <w:rFonts w:hint="eastAsia" w:ascii="仿宋_GB2312" w:hAnsi="仿宋_GB2312" w:eastAsia="仿宋_GB2312" w:cs="仿宋_GB2312"/>
          <w:color w:val="000000"/>
          <w:kern w:val="0"/>
          <w:sz w:val="32"/>
          <w:szCs w:val="32"/>
          <w:u w:val="single"/>
          <w:lang w:val="en-US" w:eastAsia="zh-CN" w:bidi="ar-SA"/>
        </w:rPr>
        <w:t xml:space="preserve">         </w:t>
      </w:r>
      <w:r>
        <w:rPr>
          <w:rStyle w:val="11"/>
          <w:rFonts w:hint="eastAsia" w:ascii="仿宋_GB2312" w:hAnsi="仿宋_GB2312" w:eastAsia="仿宋_GB2312" w:cs="仿宋_GB2312"/>
          <w:color w:val="000000"/>
          <w:kern w:val="0"/>
          <w:sz w:val="32"/>
          <w:szCs w:val="32"/>
          <w:u w:val="none"/>
          <w:lang w:val="en-US" w:eastAsia="zh-CN" w:bidi="ar-SA"/>
        </w:rPr>
        <w:t>工程</w:t>
      </w:r>
      <w:r>
        <w:rPr>
          <w:rStyle w:val="11"/>
          <w:rFonts w:hint="eastAsia" w:ascii="仿宋_GB2312" w:hAnsi="仿宋_GB2312" w:eastAsia="仿宋_GB2312" w:cs="仿宋_GB2312"/>
          <w:color w:val="000000"/>
          <w:kern w:val="0"/>
          <w:sz w:val="32"/>
          <w:szCs w:val="32"/>
          <w:u w:val="single"/>
          <w:lang w:val="en-US" w:eastAsia="zh-CN" w:bidi="ar-SA"/>
        </w:rPr>
        <w:t xml:space="preserve">   </w:t>
      </w:r>
      <w:r>
        <w:rPr>
          <w:rStyle w:val="11"/>
          <w:rFonts w:hint="eastAsia" w:ascii="仿宋_GB2312" w:hAnsi="仿宋_GB2312" w:eastAsia="仿宋_GB2312" w:cs="仿宋_GB2312"/>
          <w:color w:val="000000"/>
          <w:kern w:val="0"/>
          <w:sz w:val="32"/>
          <w:szCs w:val="32"/>
          <w:u w:val="none"/>
          <w:lang w:val="en-US" w:eastAsia="zh-CN" w:bidi="ar-SA"/>
        </w:rPr>
        <w:t>幢。</w:t>
      </w:r>
      <w:r>
        <w:rPr>
          <w:rStyle w:val="11"/>
          <w:rFonts w:hint="eastAsia" w:ascii="仿宋_GB2312" w:hAnsi="仿宋_GB2312" w:eastAsia="仿宋_GB2312" w:cs="仿宋_GB2312"/>
          <w:color w:val="000000"/>
          <w:kern w:val="0"/>
          <w:sz w:val="32"/>
          <w:szCs w:val="32"/>
          <w:lang w:val="en-US" w:eastAsia="zh-CN" w:bidi="ar-SA"/>
        </w:rPr>
        <w:t>本项目已经取得人民防空主管部门审核意见，批文号：</w:t>
      </w:r>
      <w:r>
        <w:rPr>
          <w:rFonts w:hint="eastAsia" w:ascii="仿宋_GB2312" w:hAnsi="仿宋_GB2312" w:eastAsia="仿宋_GB2312" w:cs="仿宋_GB2312"/>
          <w:color w:val="000000"/>
          <w:kern w:val="0"/>
          <w:sz w:val="32"/>
          <w:szCs w:val="32"/>
          <w:u w:val="single"/>
          <w:lang w:val="en-US" w:eastAsia="zh-CN"/>
        </w:rPr>
        <w:t xml:space="preserve">                 </w:t>
      </w:r>
      <w:r>
        <w:rPr>
          <w:rStyle w:val="11"/>
          <w:rFonts w:hint="eastAsia" w:ascii="仿宋_GB2312" w:hAnsi="仿宋_GB2312" w:eastAsia="仿宋_GB2312" w:cs="仿宋_GB2312"/>
          <w:color w:val="000000"/>
          <w:kern w:val="0"/>
          <w:sz w:val="32"/>
          <w:szCs w:val="32"/>
          <w:u w:val="single"/>
          <w:lang w:val="en-US" w:eastAsia="zh-CN" w:bidi="ar-SA"/>
        </w:rPr>
        <w:t xml:space="preserve">        </w:t>
      </w:r>
      <w:r>
        <w:rPr>
          <w:rStyle w:val="11"/>
          <w:rFonts w:hint="eastAsia" w:ascii="仿宋_GB2312" w:hAnsi="仿宋_GB2312" w:eastAsia="仿宋_GB2312" w:cs="仿宋_GB2312"/>
          <w:color w:val="000000"/>
          <w:kern w:val="0"/>
          <w:sz w:val="32"/>
          <w:szCs w:val="32"/>
          <w:lang w:val="en-US" w:eastAsia="zh-CN" w:bidi="ar-SA"/>
        </w:rPr>
        <w:t xml:space="preserve"> 。现拟申请上述建设工程核发《建设工程规划许可证》，</w:t>
      </w:r>
      <w:r>
        <w:rPr>
          <w:rFonts w:hint="eastAsia" w:ascii="仿宋_GB2312" w:hAnsi="宋体" w:eastAsia="仿宋_GB2312" w:cs="宋体"/>
          <w:sz w:val="32"/>
          <w:szCs w:val="32"/>
          <w:lang w:val="en-US" w:eastAsia="zh-CN"/>
        </w:rPr>
        <w:t>本</w:t>
      </w:r>
      <w:r>
        <w:rPr>
          <w:rStyle w:val="11"/>
          <w:rFonts w:hint="eastAsia" w:ascii="仿宋_GB2312" w:hAnsi="仿宋_GB2312" w:eastAsia="仿宋_GB2312" w:cs="仿宋_GB2312"/>
          <w:color w:val="000000"/>
          <w:kern w:val="0"/>
          <w:sz w:val="32"/>
          <w:szCs w:val="32"/>
          <w:lang w:val="en-US" w:eastAsia="zh-CN" w:bidi="ar-SA"/>
        </w:rPr>
        <w:t>单位</w:t>
      </w:r>
      <w:r>
        <w:rPr>
          <w:rFonts w:hint="eastAsia" w:ascii="仿宋_GB2312" w:hAnsi="宋体" w:eastAsia="仿宋_GB2312" w:cs="宋体"/>
          <w:sz w:val="32"/>
          <w:szCs w:val="32"/>
          <w:lang w:val="en-US" w:eastAsia="zh-CN"/>
        </w:rPr>
        <w:t>/本人承诺</w:t>
      </w:r>
      <w:r>
        <w:rPr>
          <w:rStyle w:val="11"/>
          <w:rFonts w:hint="eastAsia" w:ascii="仿宋_GB2312" w:hAnsi="仿宋_GB2312" w:eastAsia="仿宋_GB2312" w:cs="仿宋_GB2312"/>
          <w:color w:val="000000"/>
          <w:kern w:val="0"/>
          <w:sz w:val="32"/>
          <w:szCs w:val="32"/>
          <w:lang w:val="en-US" w:eastAsia="zh-CN" w:bidi="ar-SA"/>
        </w:rPr>
        <w:t>：</w:t>
      </w:r>
    </w:p>
    <w:p>
      <w:pPr>
        <w:keepNext w:val="0"/>
        <w:keepLines w:val="0"/>
        <w:pageBreakBefore w:val="0"/>
        <w:widowControl w:val="0"/>
        <w:numPr>
          <w:ilvl w:val="0"/>
          <w:numId w:val="1"/>
        </w:numPr>
        <w:shd w:val="clear" w:color="auto" w:fill="FFFFFF"/>
        <w:kinsoku/>
        <w:wordWrap/>
        <w:overflowPunct w:val="0"/>
        <w:topLinePunct w:val="0"/>
        <w:autoSpaceDE/>
        <w:autoSpaceDN/>
        <w:bidi w:val="0"/>
        <w:adjustRightInd w:val="0"/>
        <w:snapToGrid w:val="0"/>
        <w:spacing w:line="560" w:lineRule="exact"/>
        <w:ind w:left="0" w:leftChars="0" w:firstLine="420" w:firstLineChars="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本次所报单体工程设计方案符合相关建筑规范、规划设计条件、建筑工程设计方案等规划要求，满足规划和自然资源部门审批条件，送审图纸、电子报批文件等资料符合规划强制性指标、建筑退距、建筑间距等要求且所在用地范围内不存在违法建设情况，现场情况详附件照片。</w:t>
      </w:r>
    </w:p>
    <w:p>
      <w:pPr>
        <w:keepNext w:val="0"/>
        <w:keepLines w:val="0"/>
        <w:pageBreakBefore w:val="0"/>
        <w:widowControl w:val="0"/>
        <w:numPr>
          <w:ilvl w:val="0"/>
          <w:numId w:val="1"/>
        </w:numPr>
        <w:shd w:val="clear" w:color="auto" w:fill="FFFFFF"/>
        <w:kinsoku/>
        <w:wordWrap/>
        <w:overflowPunct w:val="0"/>
        <w:topLinePunct w:val="0"/>
        <w:autoSpaceDE/>
        <w:autoSpaceDN/>
        <w:bidi w:val="0"/>
        <w:adjustRightInd w:val="0"/>
        <w:snapToGrid w:val="0"/>
        <w:spacing w:line="560" w:lineRule="exact"/>
        <w:ind w:left="0" w:leftChars="0" w:firstLine="420" w:firstLineChars="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自上述建筑工程《建设工程规划许可证》核发之日起承诺</w:t>
      </w:r>
      <w:r>
        <w:rPr>
          <w:rFonts w:hint="eastAsia" w:ascii="仿宋_GB2312" w:hAnsi="仿宋_GB2312" w:eastAsia="仿宋_GB2312" w:cs="仿宋_GB2312"/>
          <w:color w:val="auto"/>
          <w:kern w:val="0"/>
          <w:sz w:val="32"/>
          <w:szCs w:val="32"/>
          <w:lang w:val="en-US" w:eastAsia="zh-CN"/>
        </w:rPr>
        <w:t>6个月内</w:t>
      </w:r>
      <w:r>
        <w:rPr>
          <w:rFonts w:hint="eastAsia" w:ascii="仿宋_GB2312" w:hAnsi="仿宋_GB2312" w:eastAsia="仿宋_GB2312" w:cs="仿宋_GB2312"/>
          <w:color w:val="000000"/>
          <w:kern w:val="0"/>
          <w:sz w:val="32"/>
          <w:szCs w:val="32"/>
          <w:lang w:val="en-US" w:eastAsia="zh-CN"/>
        </w:rPr>
        <w:t>补充技术审查合格报告、《建设工程放线测量记录册》和符合要求的报建图纸。</w:t>
      </w:r>
    </w:p>
    <w:p>
      <w:pPr>
        <w:keepNext w:val="0"/>
        <w:keepLines w:val="0"/>
        <w:pageBreakBefore w:val="0"/>
        <w:widowControl w:val="0"/>
        <w:numPr>
          <w:ilvl w:val="0"/>
          <w:numId w:val="1"/>
        </w:numPr>
        <w:shd w:val="clear" w:color="auto" w:fill="FFFFFF"/>
        <w:kinsoku/>
        <w:wordWrap/>
        <w:overflowPunct w:val="0"/>
        <w:topLinePunct w:val="0"/>
        <w:autoSpaceDE/>
        <w:autoSpaceDN/>
        <w:bidi w:val="0"/>
        <w:adjustRightInd w:val="0"/>
        <w:snapToGrid w:val="0"/>
        <w:spacing w:line="560" w:lineRule="exact"/>
        <w:ind w:left="0" w:leftChars="0" w:firstLine="420" w:firstLineChars="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提交的申请材料真实、合法、有效。</w:t>
      </w:r>
    </w:p>
    <w:p>
      <w:pPr>
        <w:keepNext w:val="0"/>
        <w:keepLines w:val="0"/>
        <w:pageBreakBefore w:val="0"/>
        <w:widowControl w:val="0"/>
        <w:numPr>
          <w:ilvl w:val="0"/>
          <w:numId w:val="1"/>
        </w:numPr>
        <w:shd w:val="clear" w:color="auto" w:fill="FFFFFF"/>
        <w:kinsoku/>
        <w:wordWrap/>
        <w:overflowPunct w:val="0"/>
        <w:topLinePunct w:val="0"/>
        <w:autoSpaceDE/>
        <w:autoSpaceDN/>
        <w:bidi w:val="0"/>
        <w:adjustRightInd w:val="0"/>
        <w:snapToGrid w:val="0"/>
        <w:spacing w:line="560" w:lineRule="exact"/>
        <w:ind w:left="0" w:leftChars="0" w:firstLine="420" w:firstLineChars="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所填写的相关信息真实、准确；</w:t>
      </w:r>
    </w:p>
    <w:p>
      <w:pPr>
        <w:keepNext w:val="0"/>
        <w:keepLines w:val="0"/>
        <w:pageBreakBefore w:val="0"/>
        <w:widowControl w:val="0"/>
        <w:numPr>
          <w:ilvl w:val="0"/>
          <w:numId w:val="1"/>
        </w:numPr>
        <w:shd w:val="clear" w:color="auto" w:fill="FFFFFF"/>
        <w:kinsoku/>
        <w:wordWrap/>
        <w:overflowPunct w:val="0"/>
        <w:topLinePunct w:val="0"/>
        <w:autoSpaceDE/>
        <w:autoSpaceDN/>
        <w:bidi w:val="0"/>
        <w:adjustRightInd w:val="0"/>
        <w:snapToGrid w:val="0"/>
        <w:spacing w:line="560" w:lineRule="exact"/>
        <w:ind w:left="0" w:leftChars="0" w:firstLine="420" w:firstLineChars="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已经知晓行政机关告知的全部内容；</w:t>
      </w:r>
    </w:p>
    <w:p>
      <w:pPr>
        <w:keepNext w:val="0"/>
        <w:keepLines w:val="0"/>
        <w:pageBreakBefore w:val="0"/>
        <w:widowControl w:val="0"/>
        <w:numPr>
          <w:ilvl w:val="0"/>
          <w:numId w:val="1"/>
        </w:numPr>
        <w:shd w:val="clear" w:color="auto" w:fill="FFFFFF"/>
        <w:kinsoku/>
        <w:wordWrap/>
        <w:overflowPunct w:val="0"/>
        <w:topLinePunct w:val="0"/>
        <w:autoSpaceDE/>
        <w:autoSpaceDN/>
        <w:bidi w:val="0"/>
        <w:adjustRightInd w:val="0"/>
        <w:snapToGrid w:val="0"/>
        <w:spacing w:line="560" w:lineRule="exact"/>
        <w:ind w:left="0" w:leftChars="0" w:firstLine="420" w:firstLineChars="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能够符合行政机关告知的条件、标准和技术要求；</w:t>
      </w:r>
    </w:p>
    <w:p>
      <w:pPr>
        <w:keepNext w:val="0"/>
        <w:keepLines w:val="0"/>
        <w:pageBreakBefore w:val="0"/>
        <w:widowControl w:val="0"/>
        <w:numPr>
          <w:ilvl w:val="0"/>
          <w:numId w:val="1"/>
        </w:numPr>
        <w:shd w:val="clear" w:color="auto" w:fill="FFFFFF"/>
        <w:kinsoku/>
        <w:wordWrap/>
        <w:overflowPunct w:val="0"/>
        <w:topLinePunct w:val="0"/>
        <w:autoSpaceDE/>
        <w:autoSpaceDN/>
        <w:bidi w:val="0"/>
        <w:adjustRightInd w:val="0"/>
        <w:snapToGrid w:val="0"/>
        <w:spacing w:line="560" w:lineRule="exact"/>
        <w:ind w:left="0" w:leftChars="0" w:firstLine="420" w:firstLineChars="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按照规定接受事中事后监管；</w:t>
      </w:r>
    </w:p>
    <w:p>
      <w:pPr>
        <w:keepNext w:val="0"/>
        <w:keepLines w:val="0"/>
        <w:pageBreakBefore w:val="0"/>
        <w:widowControl w:val="0"/>
        <w:numPr>
          <w:ilvl w:val="0"/>
          <w:numId w:val="1"/>
        </w:numPr>
        <w:shd w:val="clear" w:color="auto" w:fill="FFFFFF"/>
        <w:kinsoku/>
        <w:wordWrap/>
        <w:overflowPunct w:val="0"/>
        <w:topLinePunct w:val="0"/>
        <w:autoSpaceDE/>
        <w:autoSpaceDN/>
        <w:bidi w:val="0"/>
        <w:adjustRightInd w:val="0"/>
        <w:snapToGrid w:val="0"/>
        <w:spacing w:line="560" w:lineRule="exact"/>
        <w:ind w:left="0" w:leftChars="0" w:firstLine="420" w:firstLineChars="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同意规划资源部门公开承诺书主要内容的承诺；</w:t>
      </w:r>
    </w:p>
    <w:p>
      <w:pPr>
        <w:keepNext w:val="0"/>
        <w:keepLines w:val="0"/>
        <w:pageBreakBefore w:val="0"/>
        <w:widowControl w:val="0"/>
        <w:numPr>
          <w:ilvl w:val="0"/>
          <w:numId w:val="1"/>
        </w:numPr>
        <w:shd w:val="clear" w:color="auto" w:fill="FFFFFF"/>
        <w:kinsoku/>
        <w:wordWrap/>
        <w:overflowPunct w:val="0"/>
        <w:topLinePunct w:val="0"/>
        <w:autoSpaceDE/>
        <w:autoSpaceDN/>
        <w:bidi w:val="0"/>
        <w:adjustRightInd w:val="0"/>
        <w:snapToGrid w:val="0"/>
        <w:spacing w:line="560" w:lineRule="exact"/>
        <w:ind w:left="0" w:leftChars="0" w:firstLine="420" w:firstLineChars="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所作承诺是申请人的真实意思表示。</w:t>
      </w:r>
    </w:p>
    <w:p>
      <w:pPr>
        <w:keepNext w:val="0"/>
        <w:keepLines w:val="0"/>
        <w:pageBreakBefore w:val="0"/>
        <w:widowControl w:val="0"/>
        <w:numPr>
          <w:ilvl w:val="0"/>
          <w:numId w:val="0"/>
        </w:numPr>
        <w:shd w:val="clear" w:color="auto" w:fill="FFFFFF"/>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本单位/本人如未按要求履行承诺，愿意无条件承担由此造成的一切法律责任和经济损失（包括但不限于被责令撤销行政许可、在下一期扣减计容面积、按要求转城管部门按规定查处（没收违法建设等）、“不履行承诺制信息”推送至广州市公共信用信息系统和“信用广州”网“不履行承诺信息”栏目公示，并配合做好有关信访工作。</w:t>
      </w:r>
    </w:p>
    <w:p>
      <w:pPr>
        <w:keepNext w:val="0"/>
        <w:keepLines w:val="0"/>
        <w:pageBreakBefore w:val="0"/>
        <w:widowControl w:val="0"/>
        <w:shd w:val="clear" w:color="auto" w:fill="FFFFFF"/>
        <w:kinsoku/>
        <w:wordWrap/>
        <w:overflowPunct w:val="0"/>
        <w:topLinePunct w:val="0"/>
        <w:autoSpaceDE/>
        <w:autoSpaceDN/>
        <w:bidi w:val="0"/>
        <w:adjustRightInd w:val="0"/>
        <w:snapToGrid w:val="0"/>
        <w:spacing w:line="560" w:lineRule="exact"/>
        <w:jc w:val="both"/>
        <w:textAlignment w:val="auto"/>
        <w:rPr>
          <w:rFonts w:hint="eastAsia" w:ascii="仿宋_GB2312" w:hAnsi="仿宋_GB2312" w:eastAsia="仿宋_GB2312" w:cs="仿宋_GB2312"/>
          <w:b w:val="0"/>
          <w:bCs w:val="0"/>
          <w:color w:val="000000"/>
          <w:kern w:val="0"/>
          <w:sz w:val="32"/>
          <w:szCs w:val="32"/>
          <w:highlight w:val="none"/>
          <w:u w:val="none"/>
          <w:lang w:eastAsia="zh-CN"/>
        </w:rPr>
      </w:pPr>
    </w:p>
    <w:p>
      <w:pPr>
        <w:keepNext w:val="0"/>
        <w:keepLines w:val="0"/>
        <w:pageBreakBefore w:val="0"/>
        <w:widowControl w:val="0"/>
        <w:shd w:val="clear" w:color="auto" w:fill="FFFFFF"/>
        <w:kinsoku/>
        <w:wordWrap/>
        <w:overflowPunct w:val="0"/>
        <w:topLinePunct w:val="0"/>
        <w:autoSpaceDE/>
        <w:autoSpaceDN/>
        <w:bidi w:val="0"/>
        <w:adjustRightInd w:val="0"/>
        <w:snapToGrid w:val="0"/>
        <w:spacing w:line="560" w:lineRule="exact"/>
        <w:ind w:firstLine="640" w:firstLineChars="200"/>
        <w:jc w:val="both"/>
        <w:textAlignment w:val="auto"/>
        <w:rPr>
          <w:rStyle w:val="11"/>
          <w:rFonts w:hint="eastAsia" w:ascii="仿宋_GB2312" w:hAnsi="仿宋_GB2312" w:eastAsia="仿宋_GB2312" w:cs="仿宋_GB2312"/>
          <w:color w:val="000000"/>
          <w:kern w:val="0"/>
          <w:sz w:val="32"/>
          <w:szCs w:val="32"/>
          <w:lang w:val="en-US" w:eastAsia="zh-CN" w:bidi="ar-SA"/>
        </w:rPr>
      </w:pPr>
      <w:r>
        <w:rPr>
          <w:rStyle w:val="11"/>
          <w:rFonts w:hint="eastAsia" w:ascii="仿宋_GB2312" w:hAnsi="仿宋_GB2312" w:eastAsia="仿宋_GB2312" w:cs="仿宋_GB2312"/>
          <w:color w:val="000000"/>
          <w:kern w:val="0"/>
          <w:sz w:val="32"/>
          <w:szCs w:val="32"/>
          <w:lang w:val="en-US" w:eastAsia="zh-CN" w:bidi="ar-SA"/>
        </w:rPr>
        <w:t>附件：申请当日现场照片、已委托测量单位开展放线服</w:t>
      </w:r>
    </w:p>
    <w:p>
      <w:pPr>
        <w:keepNext w:val="0"/>
        <w:keepLines w:val="0"/>
        <w:pageBreakBefore w:val="0"/>
        <w:widowControl w:val="0"/>
        <w:shd w:val="clear" w:color="auto" w:fill="FFFFFF"/>
        <w:kinsoku/>
        <w:wordWrap/>
        <w:overflowPunct w:val="0"/>
        <w:topLinePunct w:val="0"/>
        <w:autoSpaceDE/>
        <w:autoSpaceDN/>
        <w:bidi w:val="0"/>
        <w:adjustRightInd w:val="0"/>
        <w:snapToGrid w:val="0"/>
        <w:spacing w:line="560" w:lineRule="exact"/>
        <w:ind w:firstLine="1600" w:firstLineChars="500"/>
        <w:jc w:val="both"/>
        <w:textAlignment w:val="auto"/>
        <w:rPr>
          <w:rStyle w:val="11"/>
          <w:rFonts w:hint="default" w:ascii="仿宋_GB2312" w:hAnsi="仿宋_GB2312" w:eastAsia="仿宋_GB2312" w:cs="仿宋_GB2312"/>
          <w:color w:val="000000"/>
          <w:kern w:val="0"/>
          <w:sz w:val="32"/>
          <w:szCs w:val="32"/>
          <w:lang w:val="en-US" w:eastAsia="zh-CN" w:bidi="ar-SA"/>
        </w:rPr>
      </w:pPr>
      <w:r>
        <w:rPr>
          <w:rStyle w:val="11"/>
          <w:rFonts w:hint="eastAsia" w:ascii="仿宋_GB2312" w:hAnsi="仿宋_GB2312" w:eastAsia="仿宋_GB2312" w:cs="仿宋_GB2312"/>
          <w:color w:val="000000"/>
          <w:kern w:val="0"/>
          <w:sz w:val="32"/>
          <w:szCs w:val="32"/>
          <w:lang w:val="en-US" w:eastAsia="zh-CN" w:bidi="ar-SA"/>
        </w:rPr>
        <w:t>务的凭据</w:t>
      </w:r>
    </w:p>
    <w:p>
      <w:pPr>
        <w:keepNext w:val="0"/>
        <w:keepLines w:val="0"/>
        <w:pageBreakBefore w:val="0"/>
        <w:widowControl w:val="0"/>
        <w:shd w:val="clear" w:color="auto" w:fill="FFFFFF"/>
        <w:kinsoku/>
        <w:wordWrap/>
        <w:overflowPunct w:val="0"/>
        <w:topLinePunct w:val="0"/>
        <w:autoSpaceDE/>
        <w:autoSpaceDN/>
        <w:bidi w:val="0"/>
        <w:adjustRightInd w:val="0"/>
        <w:snapToGrid w:val="0"/>
        <w:spacing w:line="560" w:lineRule="exact"/>
        <w:ind w:firstLine="640" w:firstLineChars="200"/>
        <w:jc w:val="both"/>
        <w:textAlignment w:val="auto"/>
        <w:rPr>
          <w:rStyle w:val="11"/>
          <w:rFonts w:hint="eastAsia" w:ascii="仿宋_GB2312" w:hAnsi="仿宋_GB2312" w:eastAsia="仿宋_GB2312" w:cs="仿宋_GB2312"/>
          <w:color w:val="000000"/>
          <w:kern w:val="0"/>
          <w:sz w:val="32"/>
          <w:szCs w:val="32"/>
          <w:lang w:val="en-US" w:eastAsia="zh-CN" w:bidi="ar-SA"/>
        </w:rPr>
      </w:pPr>
    </w:p>
    <w:p>
      <w:pPr>
        <w:keepNext w:val="0"/>
        <w:keepLines w:val="0"/>
        <w:pageBreakBefore w:val="0"/>
        <w:widowControl w:val="0"/>
        <w:shd w:val="clear" w:color="auto" w:fill="FFFFFF"/>
        <w:kinsoku/>
        <w:wordWrap/>
        <w:overflowPunct w:val="0"/>
        <w:topLinePunct w:val="0"/>
        <w:autoSpaceDE/>
        <w:autoSpaceDN/>
        <w:bidi w:val="0"/>
        <w:adjustRightInd w:val="0"/>
        <w:snapToGrid w:val="0"/>
        <w:spacing w:line="560" w:lineRule="exact"/>
        <w:ind w:firstLine="640" w:firstLineChars="200"/>
        <w:jc w:val="both"/>
        <w:textAlignment w:val="auto"/>
        <w:rPr>
          <w:rStyle w:val="11"/>
          <w:rFonts w:hint="eastAsia" w:ascii="仿宋_GB2312" w:hAnsi="仿宋_GB2312" w:eastAsia="仿宋_GB2312" w:cs="仿宋_GB2312"/>
          <w:color w:val="000000"/>
          <w:kern w:val="0"/>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jc w:val="center"/>
        <w:textAlignment w:val="auto"/>
        <w:outlineLvl w:val="9"/>
        <w:rPr>
          <w:rFonts w:hint="eastAsia" w:ascii="仿宋_GB2312" w:hAnsi="仿宋_GB2312" w:eastAsia="仿宋_GB2312" w:cs="仿宋_GB2312"/>
          <w:color w:val="000000"/>
          <w:kern w:val="0"/>
          <w:sz w:val="32"/>
          <w:szCs w:val="32"/>
          <w:lang w:val="en-US" w:eastAsia="zh-CN"/>
        </w:rPr>
      </w:pPr>
      <w:r>
        <w:rPr>
          <w:rStyle w:val="11"/>
          <w:rFonts w:hint="eastAsia" w:ascii="仿宋_GB2312" w:hAnsi="仿宋_GB2312" w:eastAsia="仿宋_GB2312" w:cs="仿宋_GB2312"/>
          <w:color w:val="000000"/>
          <w:kern w:val="0"/>
          <w:sz w:val="32"/>
          <w:szCs w:val="32"/>
          <w:lang w:val="en-US" w:eastAsia="zh-CN" w:bidi="ar-SA"/>
        </w:rPr>
        <w:t xml:space="preserve"> </w:t>
      </w:r>
      <w:r>
        <w:rPr>
          <w:rFonts w:hint="eastAsia" w:ascii="仿宋_GB2312" w:hAnsi="仿宋_GB2312" w:eastAsia="仿宋_GB2312" w:cs="仿宋_GB2312"/>
          <w:color w:val="000000"/>
          <w:kern w:val="0"/>
          <w:sz w:val="32"/>
          <w:szCs w:val="32"/>
        </w:rPr>
        <w:t>法定代表人签字</w:t>
      </w:r>
      <w:r>
        <w:rPr>
          <w:rStyle w:val="11"/>
          <w:rFonts w:hint="eastAsia" w:ascii="仿宋_GB2312" w:hAnsi="仿宋_GB2312" w:eastAsia="仿宋_GB2312" w:cs="仿宋_GB2312"/>
          <w:color w:val="auto"/>
          <w:kern w:val="0"/>
          <w:sz w:val="32"/>
          <w:szCs w:val="32"/>
          <w:lang w:val="en-US" w:eastAsia="zh-CN" w:bidi="ar-SA"/>
        </w:rPr>
        <w:t>（个人申请人签名）</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 xml:space="preserve"> </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1600" w:firstLineChars="50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建设单位</w:t>
      </w:r>
      <w:r>
        <w:rPr>
          <w:rFonts w:hint="eastAsia" w:ascii="仿宋_GB2312" w:hAnsi="仿宋_GB2312" w:eastAsia="仿宋_GB2312" w:cs="仿宋_GB2312"/>
          <w:color w:val="000000"/>
          <w:kern w:val="0"/>
          <w:sz w:val="32"/>
          <w:szCs w:val="32"/>
        </w:rPr>
        <w:t xml:space="preserve">盖章）             </w:t>
      </w:r>
    </w:p>
    <w:p>
      <w:pPr>
        <w:keepNext w:val="0"/>
        <w:keepLines w:val="0"/>
        <w:pageBreakBefore w:val="0"/>
        <w:widowControl w:val="0"/>
        <w:shd w:val="clear" w:color="auto" w:fill="FFFFFF"/>
        <w:kinsoku/>
        <w:wordWrap/>
        <w:overflowPunct w:val="0"/>
        <w:topLinePunct w:val="0"/>
        <w:autoSpaceDE/>
        <w:autoSpaceDN/>
        <w:bidi w:val="0"/>
        <w:spacing w:line="560" w:lineRule="exact"/>
        <w:ind w:right="1280" w:firstLine="0" w:firstLineChars="0"/>
        <w:jc w:val="center"/>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日</w:t>
      </w:r>
    </w:p>
    <w:p>
      <w:pPr>
        <w:pStyle w:val="3"/>
      </w:pPr>
    </w:p>
    <w:p/>
    <w:p>
      <w:pPr>
        <w:pStyle w:val="2"/>
      </w:pPr>
    </w:p>
    <w:tbl>
      <w:tblPr>
        <w:tblStyle w:val="7"/>
        <w:tblW w:w="100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4794"/>
        <w:gridCol w:w="47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312" w:hRule="atLeast"/>
          <w:jc w:val="center"/>
        </w:trPr>
        <w:tc>
          <w:tcPr>
            <w:tcW w:w="487" w:type="dxa"/>
            <w:vMerge w:val="restart"/>
            <w:tcBorders>
              <w:tl2br w:val="nil"/>
              <w:tr2bl w:val="nil"/>
            </w:tcBorders>
            <w:textDirection w:val="tbRlV"/>
            <w:vAlign w:val="center"/>
          </w:tcPr>
          <w:p>
            <w:pPr>
              <w:pStyle w:val="12"/>
              <w:ind w:left="113" w:right="113"/>
              <w:rPr>
                <w:rFonts w:hint="eastAsia" w:ascii="Times New Roman"/>
                <w:color w:val="auto"/>
                <w:lang w:eastAsia="zh-CN"/>
              </w:rPr>
            </w:pPr>
            <w:r>
              <w:rPr>
                <w:rFonts w:hint="eastAsia" w:ascii="Times New Roman"/>
                <w:color w:val="auto"/>
                <w:lang w:eastAsia="zh-CN"/>
              </w:rPr>
              <w:t>承诺书附件照片</w:t>
            </w:r>
          </w:p>
        </w:tc>
        <w:tc>
          <w:tcPr>
            <w:tcW w:w="4794" w:type="dxa"/>
            <w:tcBorders>
              <w:tl2br w:val="nil"/>
              <w:tr2bl w:val="nil"/>
            </w:tcBorders>
            <w:vAlign w:val="center"/>
          </w:tcPr>
          <w:p>
            <w:pPr>
              <w:tabs>
                <w:tab w:val="left" w:pos="2639"/>
              </w:tabs>
              <w:adjustRightInd w:val="0"/>
              <w:snapToGrid w:val="0"/>
              <w:spacing w:line="283" w:lineRule="auto"/>
              <w:jc w:val="center"/>
              <w:rPr>
                <w:rFonts w:hint="eastAsia" w:eastAsia="宋体" w:cs="宋体"/>
                <w:color w:val="auto"/>
                <w:lang w:eastAsia="zh-CN"/>
              </w:rPr>
            </w:pPr>
            <w:r>
              <w:rPr>
                <w:rFonts w:hint="eastAsia" w:cs="宋体"/>
                <w:color w:val="auto"/>
                <w:lang w:eastAsia="zh-CN"/>
              </w:rPr>
              <w:t>（东侧照片）</w:t>
            </w:r>
          </w:p>
        </w:tc>
        <w:tc>
          <w:tcPr>
            <w:tcW w:w="4794" w:type="dxa"/>
            <w:tcBorders>
              <w:tl2br w:val="nil"/>
              <w:tr2bl w:val="nil"/>
            </w:tcBorders>
            <w:vAlign w:val="center"/>
          </w:tcPr>
          <w:p>
            <w:pPr>
              <w:adjustRightInd w:val="0"/>
              <w:snapToGrid w:val="0"/>
              <w:spacing w:line="283" w:lineRule="auto"/>
              <w:jc w:val="center"/>
              <w:rPr>
                <w:rFonts w:hint="eastAsia" w:cs="宋体"/>
                <w:color w:val="auto"/>
              </w:rPr>
            </w:pPr>
            <w:r>
              <w:rPr>
                <w:rFonts w:hint="eastAsia" w:cs="宋体"/>
                <w:color w:val="auto"/>
                <w:lang w:eastAsia="zh-CN"/>
              </w:rPr>
              <w:t>（西侧照片）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44" w:hRule="atLeast"/>
          <w:jc w:val="center"/>
        </w:trPr>
        <w:tc>
          <w:tcPr>
            <w:tcW w:w="487" w:type="dxa"/>
            <w:vMerge w:val="continue"/>
            <w:tcBorders>
              <w:tl2br w:val="nil"/>
              <w:tr2bl w:val="nil"/>
            </w:tcBorders>
            <w:textDirection w:val="tbRlV"/>
            <w:vAlign w:val="center"/>
          </w:tcPr>
          <w:p>
            <w:pPr>
              <w:pStyle w:val="12"/>
              <w:ind w:left="113" w:right="113"/>
              <w:rPr>
                <w:rFonts w:hint="eastAsia" w:ascii="Times New Roman"/>
                <w:color w:val="auto"/>
                <w:lang w:eastAsia="zh-CN"/>
              </w:rPr>
            </w:pPr>
          </w:p>
        </w:tc>
        <w:tc>
          <w:tcPr>
            <w:tcW w:w="4794" w:type="dxa"/>
            <w:tcBorders>
              <w:tl2br w:val="nil"/>
              <w:tr2bl w:val="nil"/>
            </w:tcBorders>
            <w:vAlign w:val="center"/>
          </w:tcPr>
          <w:p>
            <w:pPr>
              <w:adjustRightInd w:val="0"/>
              <w:snapToGrid w:val="0"/>
              <w:spacing w:line="283" w:lineRule="auto"/>
              <w:jc w:val="center"/>
              <w:rPr>
                <w:rFonts w:hint="eastAsia" w:cs="宋体"/>
                <w:color w:val="auto"/>
              </w:rPr>
            </w:pPr>
            <w:r>
              <w:rPr>
                <w:rFonts w:hint="eastAsia" w:cs="宋体"/>
                <w:color w:val="auto"/>
                <w:lang w:eastAsia="zh-CN"/>
              </w:rPr>
              <w:t>（南侧照片）</w:t>
            </w:r>
          </w:p>
        </w:tc>
        <w:tc>
          <w:tcPr>
            <w:tcW w:w="4794" w:type="dxa"/>
            <w:tcBorders>
              <w:tl2br w:val="nil"/>
              <w:tr2bl w:val="nil"/>
            </w:tcBorders>
            <w:vAlign w:val="center"/>
          </w:tcPr>
          <w:p>
            <w:pPr>
              <w:adjustRightInd w:val="0"/>
              <w:snapToGrid w:val="0"/>
              <w:spacing w:line="283" w:lineRule="auto"/>
              <w:jc w:val="center"/>
              <w:rPr>
                <w:rFonts w:hint="eastAsia" w:cs="宋体"/>
                <w:color w:val="auto"/>
              </w:rPr>
            </w:pPr>
            <w:r>
              <w:rPr>
                <w:rFonts w:hint="eastAsia" w:cs="宋体"/>
                <w:color w:val="auto"/>
                <w:lang w:eastAsia="zh-CN"/>
              </w:rPr>
              <w:t>（北侧照片）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36" w:hRule="atLeast"/>
          <w:jc w:val="center"/>
        </w:trPr>
        <w:tc>
          <w:tcPr>
            <w:tcW w:w="487" w:type="dxa"/>
            <w:vMerge w:val="continue"/>
            <w:tcBorders>
              <w:tl2br w:val="nil"/>
              <w:tr2bl w:val="nil"/>
            </w:tcBorders>
            <w:textDirection w:val="tbRlV"/>
            <w:vAlign w:val="center"/>
          </w:tcPr>
          <w:p>
            <w:pPr>
              <w:pStyle w:val="12"/>
              <w:ind w:left="113" w:right="113"/>
              <w:rPr>
                <w:rFonts w:hint="eastAsia" w:ascii="Times New Roman"/>
                <w:color w:val="auto"/>
                <w:lang w:eastAsia="zh-CN"/>
              </w:rPr>
            </w:pPr>
          </w:p>
        </w:tc>
        <w:tc>
          <w:tcPr>
            <w:tcW w:w="9588" w:type="dxa"/>
            <w:gridSpan w:val="2"/>
            <w:tcBorders>
              <w:tl2br w:val="nil"/>
              <w:tr2bl w:val="nil"/>
            </w:tcBorders>
            <w:vAlign w:val="center"/>
          </w:tcPr>
          <w:p>
            <w:pPr>
              <w:adjustRightInd w:val="0"/>
              <w:snapToGrid w:val="0"/>
              <w:spacing w:line="283" w:lineRule="auto"/>
              <w:jc w:val="left"/>
              <w:rPr>
                <w:rFonts w:hint="eastAsia" w:cs="宋体"/>
                <w:color w:val="auto"/>
              </w:rPr>
            </w:pPr>
            <w:r>
              <w:rPr>
                <w:rStyle w:val="11"/>
                <w:rFonts w:hint="eastAsia" w:ascii="仿宋_GB2312" w:hAnsi="仿宋_GB2312" w:eastAsia="仿宋_GB2312" w:cs="仿宋_GB2312"/>
                <w:color w:val="000000"/>
                <w:kern w:val="0"/>
                <w:sz w:val="28"/>
                <w:szCs w:val="28"/>
                <w:lang w:val="en-US" w:eastAsia="zh-CN" w:bidi="ar-SA"/>
              </w:rPr>
              <w:t>拍摄日期：  年  月  日               （申请单位盖章/申请个人签名）</w:t>
            </w:r>
          </w:p>
        </w:tc>
      </w:tr>
    </w:tbl>
    <w:p>
      <w:pPr>
        <w:numPr>
          <w:ilvl w:val="0"/>
          <w:numId w:val="0"/>
        </w:numPr>
        <w:jc w:val="both"/>
      </w:pPr>
      <w:r>
        <w:rPr>
          <w:rFonts w:hint="eastAsia" w:ascii="仿宋_GB2312" w:hAnsi="宋体" w:eastAsia="仿宋_GB2312" w:cs="宋体"/>
          <w:b w:val="0"/>
          <w:bCs w:val="0"/>
          <w:sz w:val="21"/>
          <w:szCs w:val="21"/>
          <w:vertAlign w:val="baseline"/>
          <w:lang w:val="en-US" w:eastAsia="zh-CN"/>
        </w:rPr>
        <w:t>备注：请申请人在提出申请前的三个自然日内，拍摄拟报建项目的现场照片，并在原件签字或盖章，作为告知承诺书的佐证材料；选择“网上申请”申请人，在原件签字或盖章后，扫描上传格式电子文件。</w:t>
      </w:r>
    </w:p>
    <w:p>
      <w:pPr>
        <w:rPr>
          <w:rFonts w:ascii="Times New Roman" w:hAnsi="Times New Roman" w:eastAsia="方正小标宋简体" w:cs="Times New Roman"/>
          <w:bCs/>
          <w:color w:val="000000" w:themeColor="text1"/>
          <w:kern w:val="0"/>
          <w:sz w:val="44"/>
          <w:szCs w:val="44"/>
          <w14:textFill>
            <w14:solidFill>
              <w14:schemeClr w14:val="tx1"/>
            </w14:solidFill>
          </w14:textFill>
        </w:rPr>
      </w:pPr>
    </w:p>
    <w:p>
      <w:pPr>
        <w:keepNext w:val="0"/>
        <w:keepLines w:val="0"/>
        <w:pageBreakBefore w:val="0"/>
        <w:widowControl w:val="0"/>
        <w:shd w:val="clear" w:color="auto" w:fill="FFFFFF"/>
        <w:kinsoku/>
        <w:overflowPunct w:val="0"/>
        <w:topLinePunct w:val="0"/>
        <w:autoSpaceDE/>
        <w:autoSpaceDN/>
        <w:bidi w:val="0"/>
        <w:spacing w:before="0" w:beforeAutospacing="0" w:after="0" w:afterAutospacing="0" w:line="560" w:lineRule="exact"/>
        <w:jc w:val="center"/>
        <w:textAlignment w:val="auto"/>
        <w:rPr>
          <w:rFonts w:hint="eastAsia" w:ascii="Times New Roman" w:hAnsi="Times New Roman" w:eastAsia="方正小标宋简体" w:cs="Times New Roman"/>
          <w:color w:val="000000" w:themeColor="text1"/>
          <w:kern w:val="0"/>
          <w:sz w:val="32"/>
          <w:szCs w:val="32"/>
          <w:lang w:eastAsia="zh-CN"/>
          <w14:textFill>
            <w14:solidFill>
              <w14:schemeClr w14:val="tx1"/>
            </w14:solidFill>
          </w14:textFill>
        </w:rPr>
      </w:pPr>
      <w:r>
        <w:rPr>
          <w:rFonts w:ascii="Times New Roman" w:hAnsi="Times New Roman" w:eastAsia="方正小标宋简体" w:cs="Times New Roman"/>
          <w:bCs/>
          <w:color w:val="000000" w:themeColor="text1"/>
          <w:kern w:val="0"/>
          <w:sz w:val="44"/>
          <w:szCs w:val="44"/>
          <w14:textFill>
            <w14:solidFill>
              <w14:schemeClr w14:val="tx1"/>
            </w14:solidFill>
          </w14:textFill>
        </w:rPr>
        <w:t>承诺</w:t>
      </w:r>
      <w:r>
        <w:rPr>
          <w:rFonts w:hint="eastAsia" w:ascii="Times New Roman" w:hAnsi="Times New Roman" w:eastAsia="方正小标宋简体" w:cs="Times New Roman"/>
          <w:bCs/>
          <w:color w:val="000000" w:themeColor="text1"/>
          <w:kern w:val="0"/>
          <w:sz w:val="44"/>
          <w:szCs w:val="44"/>
          <w:lang w:eastAsia="zh-CN"/>
          <w14:textFill>
            <w14:solidFill>
              <w14:schemeClr w14:val="tx1"/>
            </w14:solidFill>
          </w14:textFill>
        </w:rPr>
        <w:t>书（延期）</w:t>
      </w:r>
    </w:p>
    <w:p>
      <w:pPr>
        <w:keepNext w:val="0"/>
        <w:keepLines w:val="0"/>
        <w:pageBreakBefore w:val="0"/>
        <w:shd w:val="clear" w:color="auto" w:fill="FFFFFF"/>
        <w:kinsoku/>
        <w:overflowPunct w:val="0"/>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color w:val="000000" w:themeColor="text1"/>
          <w:kern w:val="0"/>
          <w:sz w:val="32"/>
          <w:szCs w:val="32"/>
          <w14:textFill>
            <w14:solidFill>
              <w14:schemeClr w14:val="tx1"/>
            </w14:solidFill>
          </w14:textFill>
        </w:rPr>
      </w:pP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outlineLvl w:val="9"/>
        <w:rPr>
          <w:rStyle w:val="11"/>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Style w:val="11"/>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本单位/本人负责</w:t>
      </w:r>
      <w:r>
        <w:rPr>
          <w:rStyle w:val="11"/>
          <w:rFonts w:hint="eastAsia" w:ascii="仿宋_GB2312" w:hAnsi="仿宋_GB2312" w:eastAsia="仿宋_GB2312" w:cs="仿宋_GB2312"/>
          <w:color w:val="000000" w:themeColor="text1"/>
          <w:kern w:val="0"/>
          <w:sz w:val="32"/>
          <w:szCs w:val="32"/>
          <w:u w:val="none"/>
          <w:lang w:val="en-US" w:eastAsia="zh-CN" w:bidi="ar-SA"/>
          <w14:textFill>
            <w14:solidFill>
              <w14:schemeClr w14:val="tx1"/>
            </w14:solidFill>
          </w14:textFill>
        </w:rPr>
        <w:t>建设的</w:t>
      </w:r>
      <w:r>
        <w:rPr>
          <w:rStyle w:val="11"/>
          <w:rFonts w:hint="eastAsia" w:ascii="仿宋_GB2312" w:hAnsi="仿宋_GB2312" w:eastAsia="仿宋_GB2312" w:cs="仿宋_GB2312"/>
          <w:color w:val="000000" w:themeColor="text1"/>
          <w:kern w:val="0"/>
          <w:sz w:val="32"/>
          <w:szCs w:val="32"/>
          <w:u w:val="single"/>
          <w:lang w:val="en-US" w:eastAsia="zh-CN" w:bidi="ar-SA"/>
          <w14:textFill>
            <w14:solidFill>
              <w14:schemeClr w14:val="tx1"/>
            </w14:solidFill>
          </w14:textFill>
        </w:rPr>
        <w:t xml:space="preserve">                      </w:t>
      </w:r>
      <w:r>
        <w:rPr>
          <w:rStyle w:val="11"/>
          <w:rFonts w:hint="eastAsia" w:ascii="仿宋_GB2312" w:hAnsi="仿宋_GB2312" w:eastAsia="仿宋_GB2312" w:cs="仿宋_GB2312"/>
          <w:color w:val="000000" w:themeColor="text1"/>
          <w:kern w:val="0"/>
          <w:sz w:val="32"/>
          <w:szCs w:val="32"/>
          <w:u w:val="none"/>
          <w:lang w:val="en-US" w:eastAsia="zh-CN" w:bidi="ar-SA"/>
          <w14:textFill>
            <w14:solidFill>
              <w14:schemeClr w14:val="tx1"/>
            </w14:solidFill>
          </w14:textFill>
        </w:rPr>
        <w:t>项目，经贵局</w:t>
      </w:r>
      <w:r>
        <w:rPr>
          <w:rStyle w:val="11"/>
          <w:rFonts w:hint="eastAsia" w:ascii="仿宋_GB2312" w:hAnsi="仿宋_GB2312" w:eastAsia="仿宋_GB2312" w:cs="仿宋_GB2312"/>
          <w:color w:val="000000" w:themeColor="text1"/>
          <w:kern w:val="0"/>
          <w:sz w:val="32"/>
          <w:szCs w:val="32"/>
          <w:u w:val="single"/>
          <w:lang w:val="en-US" w:eastAsia="zh-CN" w:bidi="ar-SA"/>
          <w14:textFill>
            <w14:solidFill>
              <w14:schemeClr w14:val="tx1"/>
            </w14:solidFill>
          </w14:textFill>
        </w:rPr>
        <w:t xml:space="preserve">                      </w:t>
      </w:r>
      <w:r>
        <w:rPr>
          <w:rStyle w:val="11"/>
          <w:rFonts w:hint="eastAsia" w:ascii="仿宋_GB2312" w:hAnsi="仿宋_GB2312" w:eastAsia="仿宋_GB2312" w:cs="仿宋_GB2312"/>
          <w:color w:val="000000" w:themeColor="text1"/>
          <w:kern w:val="0"/>
          <w:sz w:val="32"/>
          <w:szCs w:val="32"/>
          <w:u w:val="none"/>
          <w:lang w:val="en-US" w:eastAsia="zh-CN" w:bidi="ar-SA"/>
          <w14:textFill>
            <w14:solidFill>
              <w14:schemeClr w14:val="tx1"/>
            </w14:solidFill>
          </w14:textFill>
        </w:rPr>
        <w:t>（建筑工程设计方案批文号）批复可建设内容包含：</w:t>
      </w:r>
      <w:r>
        <w:rPr>
          <w:rStyle w:val="11"/>
          <w:rFonts w:hint="eastAsia" w:ascii="仿宋_GB2312" w:hAnsi="仿宋_GB2312" w:eastAsia="仿宋_GB2312" w:cs="仿宋_GB2312"/>
          <w:color w:val="000000" w:themeColor="text1"/>
          <w:kern w:val="0"/>
          <w:sz w:val="32"/>
          <w:szCs w:val="32"/>
          <w:u w:val="single"/>
          <w:lang w:val="en-US" w:eastAsia="zh-CN" w:bidi="ar-SA"/>
          <w14:textFill>
            <w14:solidFill>
              <w14:schemeClr w14:val="tx1"/>
            </w14:solidFill>
          </w14:textFill>
        </w:rPr>
        <w:t xml:space="preserve">         </w:t>
      </w:r>
      <w:r>
        <w:rPr>
          <w:rStyle w:val="11"/>
          <w:rFonts w:hint="eastAsia" w:ascii="仿宋_GB2312" w:hAnsi="仿宋_GB2312" w:eastAsia="仿宋_GB2312" w:cs="仿宋_GB2312"/>
          <w:color w:val="000000" w:themeColor="text1"/>
          <w:kern w:val="0"/>
          <w:sz w:val="32"/>
          <w:szCs w:val="32"/>
          <w:u w:val="none"/>
          <w:lang w:val="en-US" w:eastAsia="zh-CN" w:bidi="ar-SA"/>
          <w14:textFill>
            <w14:solidFill>
              <w14:schemeClr w14:val="tx1"/>
            </w14:solidFill>
          </w14:textFill>
        </w:rPr>
        <w:t>工程</w:t>
      </w:r>
      <w:r>
        <w:rPr>
          <w:rStyle w:val="11"/>
          <w:rFonts w:hint="eastAsia" w:ascii="仿宋_GB2312" w:hAnsi="仿宋_GB2312" w:eastAsia="仿宋_GB2312" w:cs="仿宋_GB2312"/>
          <w:color w:val="000000" w:themeColor="text1"/>
          <w:kern w:val="0"/>
          <w:sz w:val="32"/>
          <w:szCs w:val="32"/>
          <w:u w:val="single"/>
          <w:lang w:val="en-US" w:eastAsia="zh-CN" w:bidi="ar-SA"/>
          <w14:textFill>
            <w14:solidFill>
              <w14:schemeClr w14:val="tx1"/>
            </w14:solidFill>
          </w14:textFill>
        </w:rPr>
        <w:t xml:space="preserve">   </w:t>
      </w:r>
      <w:r>
        <w:rPr>
          <w:rStyle w:val="11"/>
          <w:rFonts w:hint="eastAsia" w:ascii="仿宋_GB2312" w:hAnsi="仿宋_GB2312" w:eastAsia="仿宋_GB2312" w:cs="仿宋_GB2312"/>
          <w:color w:val="000000" w:themeColor="text1"/>
          <w:kern w:val="0"/>
          <w:sz w:val="32"/>
          <w:szCs w:val="32"/>
          <w:u w:val="none"/>
          <w:lang w:val="en-US" w:eastAsia="zh-CN" w:bidi="ar-SA"/>
          <w14:textFill>
            <w14:solidFill>
              <w14:schemeClr w14:val="tx1"/>
            </w14:solidFill>
          </w14:textFill>
        </w:rPr>
        <w:t>幢；</w:t>
      </w:r>
      <w:r>
        <w:rPr>
          <w:rStyle w:val="11"/>
          <w:rFonts w:hint="eastAsia" w:ascii="仿宋_GB2312" w:hAnsi="仿宋_GB2312" w:eastAsia="仿宋_GB2312" w:cs="仿宋_GB2312"/>
          <w:color w:val="000000" w:themeColor="text1"/>
          <w:kern w:val="0"/>
          <w:sz w:val="32"/>
          <w:szCs w:val="32"/>
          <w:u w:val="single"/>
          <w:lang w:val="en-US" w:eastAsia="zh-CN" w:bidi="ar-SA"/>
          <w14:textFill>
            <w14:solidFill>
              <w14:schemeClr w14:val="tx1"/>
            </w14:solidFill>
          </w14:textFill>
        </w:rPr>
        <w:t xml:space="preserve">          </w:t>
      </w:r>
      <w:r>
        <w:rPr>
          <w:rStyle w:val="11"/>
          <w:rFonts w:hint="eastAsia" w:ascii="仿宋_GB2312" w:hAnsi="仿宋_GB2312" w:eastAsia="仿宋_GB2312" w:cs="仿宋_GB2312"/>
          <w:color w:val="000000" w:themeColor="text1"/>
          <w:kern w:val="0"/>
          <w:sz w:val="32"/>
          <w:szCs w:val="32"/>
          <w:u w:val="none"/>
          <w:lang w:val="en-US" w:eastAsia="zh-CN" w:bidi="ar-SA"/>
          <w14:textFill>
            <w14:solidFill>
              <w14:schemeClr w14:val="tx1"/>
            </w14:solidFill>
          </w14:textFill>
        </w:rPr>
        <w:t>工程</w:t>
      </w:r>
      <w:r>
        <w:rPr>
          <w:rStyle w:val="11"/>
          <w:rFonts w:hint="eastAsia" w:ascii="仿宋_GB2312" w:hAnsi="仿宋_GB2312" w:eastAsia="仿宋_GB2312" w:cs="仿宋_GB2312"/>
          <w:color w:val="000000" w:themeColor="text1"/>
          <w:kern w:val="0"/>
          <w:sz w:val="32"/>
          <w:szCs w:val="32"/>
          <w:u w:val="single"/>
          <w:lang w:val="en-US" w:eastAsia="zh-CN" w:bidi="ar-SA"/>
          <w14:textFill>
            <w14:solidFill>
              <w14:schemeClr w14:val="tx1"/>
            </w14:solidFill>
          </w14:textFill>
        </w:rPr>
        <w:t xml:space="preserve">   </w:t>
      </w:r>
      <w:r>
        <w:rPr>
          <w:rStyle w:val="11"/>
          <w:rFonts w:hint="eastAsia" w:ascii="仿宋_GB2312" w:hAnsi="仿宋_GB2312" w:eastAsia="仿宋_GB2312" w:cs="仿宋_GB2312"/>
          <w:color w:val="000000" w:themeColor="text1"/>
          <w:kern w:val="0"/>
          <w:sz w:val="32"/>
          <w:szCs w:val="32"/>
          <w:u w:val="none"/>
          <w:lang w:val="en-US" w:eastAsia="zh-CN" w:bidi="ar-SA"/>
          <w14:textFill>
            <w14:solidFill>
              <w14:schemeClr w14:val="tx1"/>
            </w14:solidFill>
          </w14:textFill>
        </w:rPr>
        <w:t>幢；</w:t>
      </w:r>
      <w:r>
        <w:rPr>
          <w:rStyle w:val="11"/>
          <w:rFonts w:hint="eastAsia" w:ascii="仿宋_GB2312" w:hAnsi="仿宋_GB2312" w:eastAsia="仿宋_GB2312" w:cs="仿宋_GB2312"/>
          <w:color w:val="000000" w:themeColor="text1"/>
          <w:kern w:val="0"/>
          <w:sz w:val="32"/>
          <w:szCs w:val="32"/>
          <w:u w:val="single"/>
          <w:lang w:val="en-US" w:eastAsia="zh-CN" w:bidi="ar-SA"/>
          <w14:textFill>
            <w14:solidFill>
              <w14:schemeClr w14:val="tx1"/>
            </w14:solidFill>
          </w14:textFill>
        </w:rPr>
        <w:t xml:space="preserve">         </w:t>
      </w:r>
      <w:r>
        <w:rPr>
          <w:rStyle w:val="11"/>
          <w:rFonts w:hint="eastAsia" w:ascii="仿宋_GB2312" w:hAnsi="仿宋_GB2312" w:eastAsia="仿宋_GB2312" w:cs="仿宋_GB2312"/>
          <w:color w:val="000000" w:themeColor="text1"/>
          <w:kern w:val="0"/>
          <w:sz w:val="32"/>
          <w:szCs w:val="32"/>
          <w:u w:val="none"/>
          <w:lang w:val="en-US" w:eastAsia="zh-CN" w:bidi="ar-SA"/>
          <w14:textFill>
            <w14:solidFill>
              <w14:schemeClr w14:val="tx1"/>
            </w14:solidFill>
          </w14:textFill>
        </w:rPr>
        <w:t>工程</w:t>
      </w:r>
      <w:r>
        <w:rPr>
          <w:rStyle w:val="11"/>
          <w:rFonts w:hint="eastAsia" w:ascii="仿宋_GB2312" w:hAnsi="仿宋_GB2312" w:eastAsia="仿宋_GB2312" w:cs="仿宋_GB2312"/>
          <w:color w:val="000000" w:themeColor="text1"/>
          <w:kern w:val="0"/>
          <w:sz w:val="32"/>
          <w:szCs w:val="32"/>
          <w:u w:val="single"/>
          <w:lang w:val="en-US" w:eastAsia="zh-CN" w:bidi="ar-SA"/>
          <w14:textFill>
            <w14:solidFill>
              <w14:schemeClr w14:val="tx1"/>
            </w14:solidFill>
          </w14:textFill>
        </w:rPr>
        <w:t xml:space="preserve">   </w:t>
      </w:r>
      <w:r>
        <w:rPr>
          <w:rStyle w:val="11"/>
          <w:rFonts w:hint="eastAsia" w:ascii="仿宋_GB2312" w:hAnsi="仿宋_GB2312" w:eastAsia="仿宋_GB2312" w:cs="仿宋_GB2312"/>
          <w:color w:val="000000" w:themeColor="text1"/>
          <w:kern w:val="0"/>
          <w:sz w:val="32"/>
          <w:szCs w:val="32"/>
          <w:u w:val="none"/>
          <w:lang w:val="en-US" w:eastAsia="zh-CN" w:bidi="ar-SA"/>
          <w14:textFill>
            <w14:solidFill>
              <w14:schemeClr w14:val="tx1"/>
            </w14:solidFill>
          </w14:textFill>
        </w:rPr>
        <w:t>幢。</w:t>
      </w:r>
      <w:r>
        <w:rPr>
          <w:rStyle w:val="11"/>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本项目已经取得人民防空主管部门审核意见，批文号：</w:t>
      </w:r>
      <w:r>
        <w:rPr>
          <w:rFonts w:hint="eastAsia" w:ascii="仿宋_GB2312" w:hAnsi="仿宋_GB2312" w:eastAsia="仿宋_GB2312" w:cs="仿宋_GB2312"/>
          <w:color w:val="000000" w:themeColor="text1"/>
          <w:kern w:val="0"/>
          <w:sz w:val="32"/>
          <w:szCs w:val="32"/>
          <w:u w:val="single"/>
          <w:lang w:val="en-US" w:eastAsia="zh-CN"/>
          <w14:textFill>
            <w14:solidFill>
              <w14:schemeClr w14:val="tx1"/>
            </w14:solidFill>
          </w14:textFill>
        </w:rPr>
        <w:t xml:space="preserve">                 </w:t>
      </w:r>
      <w:r>
        <w:rPr>
          <w:rStyle w:val="11"/>
          <w:rFonts w:hint="eastAsia" w:ascii="仿宋_GB2312" w:hAnsi="仿宋_GB2312" w:eastAsia="仿宋_GB2312" w:cs="仿宋_GB2312"/>
          <w:color w:val="000000" w:themeColor="text1"/>
          <w:kern w:val="0"/>
          <w:sz w:val="32"/>
          <w:szCs w:val="32"/>
          <w:u w:val="single"/>
          <w:lang w:val="en-US" w:eastAsia="zh-CN" w:bidi="ar-SA"/>
          <w14:textFill>
            <w14:solidFill>
              <w14:schemeClr w14:val="tx1"/>
            </w14:solidFill>
          </w14:textFill>
        </w:rPr>
        <w:t xml:space="preserve">        </w:t>
      </w:r>
      <w:r>
        <w:rPr>
          <w:rStyle w:val="11"/>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 xml:space="preserve"> 。现拟申请上述建设工程核发《建设工程规划许可证》，已于</w:t>
      </w:r>
      <w:r>
        <w:rPr>
          <w:rStyle w:val="11"/>
          <w:rFonts w:hint="eastAsia" w:ascii="仿宋_GB2312" w:hAnsi="仿宋_GB2312" w:eastAsia="仿宋_GB2312" w:cs="仿宋_GB2312"/>
          <w:color w:val="000000" w:themeColor="text1"/>
          <w:kern w:val="0"/>
          <w:sz w:val="32"/>
          <w:szCs w:val="32"/>
          <w:u w:val="single"/>
          <w:lang w:val="en-US" w:eastAsia="zh-CN" w:bidi="ar-SA"/>
          <w14:textFill>
            <w14:solidFill>
              <w14:schemeClr w14:val="tx1"/>
            </w14:solidFill>
          </w14:textFill>
        </w:rPr>
        <w:t xml:space="preserve">  </w:t>
      </w:r>
      <w:r>
        <w:rPr>
          <w:rStyle w:val="11"/>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 xml:space="preserve">       </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60" w:lineRule="exact"/>
        <w:jc w:val="both"/>
        <w:textAlignment w:val="auto"/>
        <w:outlineLvl w:val="9"/>
        <w:rPr>
          <w:rStyle w:val="11"/>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Style w:val="11"/>
          <w:rFonts w:hint="eastAsia" w:ascii="仿宋_GB2312" w:hAnsi="仿宋_GB2312" w:eastAsia="仿宋_GB2312" w:cs="仿宋_GB2312"/>
          <w:color w:val="000000" w:themeColor="text1"/>
          <w:kern w:val="0"/>
          <w:sz w:val="32"/>
          <w:szCs w:val="32"/>
          <w:u w:val="single"/>
          <w:lang w:val="en-US" w:eastAsia="zh-CN" w:bidi="ar-SA"/>
          <w14:textFill>
            <w14:solidFill>
              <w14:schemeClr w14:val="tx1"/>
            </w14:solidFill>
          </w14:textFill>
        </w:rPr>
        <w:t xml:space="preserve">    </w:t>
      </w:r>
      <w:r>
        <w:rPr>
          <w:rStyle w:val="11"/>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年</w:t>
      </w:r>
      <w:r>
        <w:rPr>
          <w:rStyle w:val="11"/>
          <w:rFonts w:hint="eastAsia" w:ascii="仿宋_GB2312" w:hAnsi="仿宋_GB2312" w:eastAsia="仿宋_GB2312" w:cs="仿宋_GB2312"/>
          <w:color w:val="000000" w:themeColor="text1"/>
          <w:kern w:val="0"/>
          <w:sz w:val="32"/>
          <w:szCs w:val="32"/>
          <w:u w:val="single"/>
          <w:lang w:val="en-US" w:eastAsia="zh-CN" w:bidi="ar-SA"/>
          <w14:textFill>
            <w14:solidFill>
              <w14:schemeClr w14:val="tx1"/>
            </w14:solidFill>
          </w14:textFill>
        </w:rPr>
        <w:t xml:space="preserve">  </w:t>
      </w:r>
      <w:r>
        <w:rPr>
          <w:rStyle w:val="11"/>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月</w:t>
      </w:r>
      <w:r>
        <w:rPr>
          <w:rStyle w:val="11"/>
          <w:rFonts w:hint="eastAsia" w:ascii="仿宋_GB2312" w:hAnsi="仿宋_GB2312" w:eastAsia="仿宋_GB2312" w:cs="仿宋_GB2312"/>
          <w:strike w:val="0"/>
          <w:dstrike w:val="0"/>
          <w:color w:val="000000" w:themeColor="text1"/>
          <w:kern w:val="0"/>
          <w:sz w:val="32"/>
          <w:szCs w:val="32"/>
          <w:u w:val="single"/>
          <w:lang w:val="en-US" w:eastAsia="zh-CN" w:bidi="ar-SA"/>
          <w14:textFill>
            <w14:solidFill>
              <w14:schemeClr w14:val="tx1"/>
            </w14:solidFill>
          </w14:textFill>
        </w:rPr>
        <w:t xml:space="preserve">  </w:t>
      </w:r>
      <w:r>
        <w:rPr>
          <w:rStyle w:val="11"/>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日进行告知承诺，现因</w:t>
      </w:r>
      <w:r>
        <w:rPr>
          <w:rStyle w:val="11"/>
          <w:rFonts w:hint="eastAsia" w:ascii="仿宋_GB2312" w:hAnsi="仿宋_GB2312" w:eastAsia="仿宋_GB2312" w:cs="仿宋_GB2312"/>
          <w:color w:val="000000" w:themeColor="text1"/>
          <w:kern w:val="0"/>
          <w:sz w:val="32"/>
          <w:szCs w:val="32"/>
          <w:u w:val="single"/>
          <w:lang w:val="en-US" w:eastAsia="zh-CN" w:bidi="ar-SA"/>
          <w14:textFill>
            <w14:solidFill>
              <w14:schemeClr w14:val="tx1"/>
            </w14:solidFill>
          </w14:textFill>
        </w:rPr>
        <w:t xml:space="preserve">  （请说明原因）  </w:t>
      </w:r>
      <w:r>
        <w:rPr>
          <w:rStyle w:val="11"/>
          <w:rFonts w:hint="eastAsia" w:ascii="仿宋_GB2312" w:hAnsi="仿宋_GB2312" w:eastAsia="仿宋_GB2312" w:cs="仿宋_GB2312"/>
          <w:color w:val="000000" w:themeColor="text1"/>
          <w:kern w:val="0"/>
          <w:sz w:val="32"/>
          <w:szCs w:val="32"/>
          <w:u w:val="none"/>
          <w:lang w:val="en-US" w:eastAsia="zh-CN" w:bidi="ar-SA"/>
          <w14:textFill>
            <w14:solidFill>
              <w14:schemeClr w14:val="tx1"/>
            </w14:solidFill>
          </w14:textFill>
        </w:rPr>
        <w:t>提出延期申请，</w:t>
      </w:r>
      <w:r>
        <w:rPr>
          <w:rFonts w:hint="eastAsia" w:ascii="仿宋_GB2312" w:hAnsi="宋体" w:eastAsia="仿宋_GB2312" w:cs="宋体"/>
          <w:color w:val="000000" w:themeColor="text1"/>
          <w:sz w:val="32"/>
          <w:szCs w:val="32"/>
          <w:lang w:val="en-US" w:eastAsia="zh-CN"/>
          <w14:textFill>
            <w14:solidFill>
              <w14:schemeClr w14:val="tx1"/>
            </w14:solidFill>
          </w14:textFill>
        </w:rPr>
        <w:t>本</w:t>
      </w:r>
      <w:r>
        <w:rPr>
          <w:rStyle w:val="11"/>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单位</w:t>
      </w:r>
      <w:r>
        <w:rPr>
          <w:rFonts w:hint="eastAsia" w:ascii="仿宋_GB2312" w:hAnsi="宋体" w:eastAsia="仿宋_GB2312" w:cs="宋体"/>
          <w:color w:val="000000" w:themeColor="text1"/>
          <w:sz w:val="32"/>
          <w:szCs w:val="32"/>
          <w:lang w:val="en-US" w:eastAsia="zh-CN"/>
          <w14:textFill>
            <w14:solidFill>
              <w14:schemeClr w14:val="tx1"/>
            </w14:solidFill>
          </w14:textFill>
        </w:rPr>
        <w:t>/本人承诺</w:t>
      </w:r>
      <w:r>
        <w:rPr>
          <w:rStyle w:val="11"/>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w:t>
      </w:r>
    </w:p>
    <w:p>
      <w:pPr>
        <w:keepNext w:val="0"/>
        <w:keepLines w:val="0"/>
        <w:pageBreakBefore w:val="0"/>
        <w:widowControl w:val="0"/>
        <w:numPr>
          <w:ilvl w:val="0"/>
          <w:numId w:val="1"/>
        </w:numPr>
        <w:shd w:val="clear" w:color="auto" w:fill="FFFFFF"/>
        <w:kinsoku/>
        <w:wordWrap/>
        <w:overflowPunct w:val="0"/>
        <w:topLinePunct w:val="0"/>
        <w:autoSpaceDE/>
        <w:autoSpaceDN/>
        <w:bidi w:val="0"/>
        <w:adjustRightInd w:val="0"/>
        <w:snapToGrid w:val="0"/>
        <w:spacing w:line="560" w:lineRule="exact"/>
        <w:ind w:left="0" w:leftChars="0" w:firstLine="420" w:firstLineChars="0"/>
        <w:jc w:val="both"/>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本次所报单体工程设计方案符合相关建筑规范、规划设计条件、建筑工程设计方案等规划要求，满足规划和自然资源部门审批条件，送审图纸、电子报批文件等资料符合规划强制性指标、建筑退距、建筑间距等要求且所在用地范围内不存在违法建设情况，现场情况详附件照片。</w:t>
      </w:r>
    </w:p>
    <w:p>
      <w:pPr>
        <w:keepNext w:val="0"/>
        <w:keepLines w:val="0"/>
        <w:pageBreakBefore w:val="0"/>
        <w:widowControl w:val="0"/>
        <w:numPr>
          <w:ilvl w:val="0"/>
          <w:numId w:val="1"/>
        </w:numPr>
        <w:shd w:val="clear" w:color="auto" w:fill="FFFFFF"/>
        <w:kinsoku/>
        <w:wordWrap/>
        <w:overflowPunct w:val="0"/>
        <w:topLinePunct w:val="0"/>
        <w:autoSpaceDE/>
        <w:autoSpaceDN/>
        <w:bidi w:val="0"/>
        <w:adjustRightInd w:val="0"/>
        <w:snapToGrid w:val="0"/>
        <w:spacing w:line="560" w:lineRule="exact"/>
        <w:ind w:left="0" w:leftChars="0" w:firstLine="420" w:firstLineChars="0"/>
        <w:jc w:val="both"/>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自上述建筑工程《建设工程规划许可证》核发之日起承诺12个月（18个月）内补充技术审查合格报告、《建设工程放线测量记录册》和符合要求的报建图纸。</w:t>
      </w:r>
    </w:p>
    <w:p>
      <w:pPr>
        <w:keepNext w:val="0"/>
        <w:keepLines w:val="0"/>
        <w:pageBreakBefore w:val="0"/>
        <w:widowControl w:val="0"/>
        <w:numPr>
          <w:ilvl w:val="0"/>
          <w:numId w:val="1"/>
        </w:numPr>
        <w:shd w:val="clear" w:color="auto" w:fill="FFFFFF"/>
        <w:kinsoku/>
        <w:wordWrap/>
        <w:overflowPunct w:val="0"/>
        <w:topLinePunct w:val="0"/>
        <w:autoSpaceDE/>
        <w:autoSpaceDN/>
        <w:bidi w:val="0"/>
        <w:adjustRightInd w:val="0"/>
        <w:snapToGrid w:val="0"/>
        <w:spacing w:line="560" w:lineRule="exact"/>
        <w:ind w:left="0" w:leftChars="0" w:firstLine="420" w:firstLineChars="0"/>
        <w:jc w:val="both"/>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提交的申请材料真实、合法、有效。</w:t>
      </w:r>
    </w:p>
    <w:p>
      <w:pPr>
        <w:keepNext w:val="0"/>
        <w:keepLines w:val="0"/>
        <w:pageBreakBefore w:val="0"/>
        <w:widowControl w:val="0"/>
        <w:numPr>
          <w:ilvl w:val="0"/>
          <w:numId w:val="1"/>
        </w:numPr>
        <w:shd w:val="clear" w:color="auto" w:fill="FFFFFF"/>
        <w:kinsoku/>
        <w:wordWrap/>
        <w:overflowPunct w:val="0"/>
        <w:topLinePunct w:val="0"/>
        <w:autoSpaceDE/>
        <w:autoSpaceDN/>
        <w:bidi w:val="0"/>
        <w:adjustRightInd w:val="0"/>
        <w:snapToGrid w:val="0"/>
        <w:spacing w:line="560" w:lineRule="exact"/>
        <w:ind w:left="0" w:leftChars="0" w:firstLine="420" w:firstLineChars="0"/>
        <w:jc w:val="both"/>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所填写的相关信息真实、准确；</w:t>
      </w:r>
    </w:p>
    <w:p>
      <w:pPr>
        <w:keepNext w:val="0"/>
        <w:keepLines w:val="0"/>
        <w:pageBreakBefore w:val="0"/>
        <w:widowControl w:val="0"/>
        <w:numPr>
          <w:ilvl w:val="0"/>
          <w:numId w:val="1"/>
        </w:numPr>
        <w:shd w:val="clear" w:color="auto" w:fill="FFFFFF"/>
        <w:kinsoku/>
        <w:wordWrap/>
        <w:overflowPunct w:val="0"/>
        <w:topLinePunct w:val="0"/>
        <w:autoSpaceDE/>
        <w:autoSpaceDN/>
        <w:bidi w:val="0"/>
        <w:adjustRightInd w:val="0"/>
        <w:snapToGrid w:val="0"/>
        <w:spacing w:line="560" w:lineRule="exact"/>
        <w:ind w:left="0" w:leftChars="0" w:firstLine="420" w:firstLineChars="0"/>
        <w:jc w:val="both"/>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已经知晓行政机关告知的全部内容；</w:t>
      </w:r>
    </w:p>
    <w:p>
      <w:pPr>
        <w:keepNext w:val="0"/>
        <w:keepLines w:val="0"/>
        <w:pageBreakBefore w:val="0"/>
        <w:widowControl w:val="0"/>
        <w:numPr>
          <w:ilvl w:val="0"/>
          <w:numId w:val="1"/>
        </w:numPr>
        <w:shd w:val="clear" w:color="auto" w:fill="FFFFFF"/>
        <w:kinsoku/>
        <w:wordWrap/>
        <w:overflowPunct w:val="0"/>
        <w:topLinePunct w:val="0"/>
        <w:autoSpaceDE/>
        <w:autoSpaceDN/>
        <w:bidi w:val="0"/>
        <w:adjustRightInd w:val="0"/>
        <w:snapToGrid w:val="0"/>
        <w:spacing w:line="560" w:lineRule="exact"/>
        <w:ind w:left="0" w:leftChars="0" w:firstLine="420" w:firstLineChars="0"/>
        <w:jc w:val="both"/>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能够符合行政机关告知的条件、标准和技术要求；</w:t>
      </w:r>
    </w:p>
    <w:p>
      <w:pPr>
        <w:keepNext w:val="0"/>
        <w:keepLines w:val="0"/>
        <w:pageBreakBefore w:val="0"/>
        <w:widowControl w:val="0"/>
        <w:numPr>
          <w:ilvl w:val="0"/>
          <w:numId w:val="1"/>
        </w:numPr>
        <w:shd w:val="clear" w:color="auto" w:fill="FFFFFF"/>
        <w:kinsoku/>
        <w:wordWrap/>
        <w:overflowPunct w:val="0"/>
        <w:topLinePunct w:val="0"/>
        <w:autoSpaceDE/>
        <w:autoSpaceDN/>
        <w:bidi w:val="0"/>
        <w:adjustRightInd w:val="0"/>
        <w:snapToGrid w:val="0"/>
        <w:spacing w:line="560" w:lineRule="exact"/>
        <w:ind w:left="0" w:leftChars="0" w:firstLine="420" w:firstLineChars="0"/>
        <w:jc w:val="both"/>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按照规定接受事中事后监管；</w:t>
      </w:r>
    </w:p>
    <w:p>
      <w:pPr>
        <w:keepNext w:val="0"/>
        <w:keepLines w:val="0"/>
        <w:pageBreakBefore w:val="0"/>
        <w:widowControl w:val="0"/>
        <w:numPr>
          <w:ilvl w:val="0"/>
          <w:numId w:val="1"/>
        </w:numPr>
        <w:shd w:val="clear" w:color="auto" w:fill="FFFFFF"/>
        <w:kinsoku/>
        <w:wordWrap/>
        <w:overflowPunct w:val="0"/>
        <w:topLinePunct w:val="0"/>
        <w:autoSpaceDE/>
        <w:autoSpaceDN/>
        <w:bidi w:val="0"/>
        <w:adjustRightInd w:val="0"/>
        <w:snapToGrid w:val="0"/>
        <w:spacing w:line="560" w:lineRule="exact"/>
        <w:ind w:left="0" w:leftChars="0" w:firstLine="420" w:firstLineChars="0"/>
        <w:jc w:val="both"/>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同意规划资源部门公开承诺书主要内容的承诺；</w:t>
      </w:r>
    </w:p>
    <w:p>
      <w:pPr>
        <w:keepNext w:val="0"/>
        <w:keepLines w:val="0"/>
        <w:pageBreakBefore w:val="0"/>
        <w:widowControl w:val="0"/>
        <w:numPr>
          <w:ilvl w:val="0"/>
          <w:numId w:val="1"/>
        </w:numPr>
        <w:shd w:val="clear" w:color="auto" w:fill="FFFFFF"/>
        <w:kinsoku/>
        <w:wordWrap/>
        <w:overflowPunct w:val="0"/>
        <w:topLinePunct w:val="0"/>
        <w:autoSpaceDE/>
        <w:autoSpaceDN/>
        <w:bidi w:val="0"/>
        <w:adjustRightInd w:val="0"/>
        <w:snapToGrid w:val="0"/>
        <w:spacing w:line="560" w:lineRule="exact"/>
        <w:ind w:left="0" w:leftChars="0" w:firstLine="420" w:firstLineChars="0"/>
        <w:jc w:val="both"/>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所作承诺是申请人的真实意思表示。</w:t>
      </w:r>
    </w:p>
    <w:p>
      <w:pPr>
        <w:keepNext w:val="0"/>
        <w:keepLines w:val="0"/>
        <w:pageBreakBefore w:val="0"/>
        <w:widowControl w:val="0"/>
        <w:numPr>
          <w:ilvl w:val="0"/>
          <w:numId w:val="0"/>
        </w:numPr>
        <w:shd w:val="clear" w:color="auto" w:fill="FFFFFF"/>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本单位/本人如未按要求履行承诺，愿意无条件承担由此造成的一切法律责任和经济损失（包括但不限于被责令撤销行政许可、在下一期扣减计容面积、按要求转城管部门按规定查处（没收违法建设等）、“不履行承诺制信息”推送至广州市公共信用信息系统和“信用广州”网“不履行承诺信息”栏目公示，并配合做好有关信访工作。</w:t>
      </w:r>
    </w:p>
    <w:p>
      <w:pPr>
        <w:keepNext w:val="0"/>
        <w:keepLines w:val="0"/>
        <w:pageBreakBefore w:val="0"/>
        <w:widowControl w:val="0"/>
        <w:shd w:val="clear" w:color="auto" w:fill="FFFFFF"/>
        <w:kinsoku/>
        <w:wordWrap/>
        <w:overflowPunct w:val="0"/>
        <w:topLinePunct w:val="0"/>
        <w:autoSpaceDE/>
        <w:autoSpaceDN/>
        <w:bidi w:val="0"/>
        <w:adjustRightInd w:val="0"/>
        <w:snapToGrid w:val="0"/>
        <w:spacing w:line="560" w:lineRule="exact"/>
        <w:jc w:val="both"/>
        <w:textAlignment w:val="auto"/>
        <w:rPr>
          <w:rFonts w:hint="eastAsia" w:ascii="仿宋_GB2312" w:hAnsi="仿宋_GB2312" w:eastAsia="仿宋_GB2312" w:cs="仿宋_GB2312"/>
          <w:b w:val="0"/>
          <w:bCs w:val="0"/>
          <w:color w:val="000000" w:themeColor="text1"/>
          <w:kern w:val="0"/>
          <w:sz w:val="32"/>
          <w:szCs w:val="32"/>
          <w:highlight w:val="none"/>
          <w:u w:val="none"/>
          <w:lang w:eastAsia="zh-CN"/>
          <w14:textFill>
            <w14:solidFill>
              <w14:schemeClr w14:val="tx1"/>
            </w14:solidFill>
          </w14:textFill>
        </w:rPr>
      </w:pPr>
    </w:p>
    <w:p>
      <w:pPr>
        <w:keepNext w:val="0"/>
        <w:keepLines w:val="0"/>
        <w:pageBreakBefore w:val="0"/>
        <w:widowControl w:val="0"/>
        <w:shd w:val="clear" w:color="auto" w:fill="FFFFFF"/>
        <w:kinsoku/>
        <w:wordWrap/>
        <w:overflowPunct w:val="0"/>
        <w:topLinePunct w:val="0"/>
        <w:autoSpaceDE/>
        <w:autoSpaceDN/>
        <w:bidi w:val="0"/>
        <w:adjustRightInd w:val="0"/>
        <w:snapToGrid w:val="0"/>
        <w:spacing w:line="560" w:lineRule="exact"/>
        <w:ind w:left="1598" w:leftChars="304" w:hanging="960" w:hangingChars="300"/>
        <w:jc w:val="both"/>
        <w:textAlignment w:val="auto"/>
        <w:rPr>
          <w:rStyle w:val="11"/>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Style w:val="11"/>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附件：1.申请当日现场照片、已委托测量单位开展放线服务的凭据</w:t>
      </w:r>
    </w:p>
    <w:p>
      <w:pPr>
        <w:pStyle w:val="2"/>
        <w:ind w:firstLine="1600" w:firstLineChars="500"/>
        <w:rPr>
          <w:rFonts w:hint="default"/>
          <w:color w:val="000000" w:themeColor="text1"/>
          <w:lang w:val="en-US" w:eastAsia="zh-CN"/>
          <w14:textFill>
            <w14:solidFill>
              <w14:schemeClr w14:val="tx1"/>
            </w14:solidFill>
          </w14:textFill>
        </w:rPr>
      </w:pPr>
      <w:r>
        <w:rPr>
          <w:rStyle w:val="11"/>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2.延期说明（格式不限，自行拟定）</w:t>
      </w:r>
    </w:p>
    <w:p>
      <w:pPr>
        <w:keepNext w:val="0"/>
        <w:keepLines w:val="0"/>
        <w:pageBreakBefore w:val="0"/>
        <w:widowControl w:val="0"/>
        <w:shd w:val="clear" w:color="auto" w:fill="FFFFFF"/>
        <w:kinsoku/>
        <w:wordWrap/>
        <w:overflowPunct w:val="0"/>
        <w:topLinePunct w:val="0"/>
        <w:autoSpaceDE/>
        <w:autoSpaceDN/>
        <w:bidi w:val="0"/>
        <w:adjustRightInd w:val="0"/>
        <w:snapToGrid w:val="0"/>
        <w:spacing w:line="560" w:lineRule="exact"/>
        <w:ind w:firstLine="640" w:firstLineChars="200"/>
        <w:jc w:val="both"/>
        <w:textAlignment w:val="auto"/>
        <w:rPr>
          <w:rStyle w:val="11"/>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p>
    <w:p>
      <w:pPr>
        <w:keepNext w:val="0"/>
        <w:keepLines w:val="0"/>
        <w:pageBreakBefore w:val="0"/>
        <w:widowControl w:val="0"/>
        <w:shd w:val="clear" w:color="auto" w:fill="FFFFFF"/>
        <w:kinsoku/>
        <w:wordWrap/>
        <w:overflowPunct w:val="0"/>
        <w:topLinePunct w:val="0"/>
        <w:autoSpaceDE/>
        <w:autoSpaceDN/>
        <w:bidi w:val="0"/>
        <w:adjustRightInd w:val="0"/>
        <w:snapToGrid w:val="0"/>
        <w:spacing w:line="560" w:lineRule="exact"/>
        <w:ind w:firstLine="640" w:firstLineChars="200"/>
        <w:jc w:val="both"/>
        <w:textAlignment w:val="auto"/>
        <w:rPr>
          <w:rStyle w:val="11"/>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jc w:val="center"/>
        <w:textAlignment w:val="auto"/>
        <w:outlineLvl w:val="9"/>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Style w:val="11"/>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法定代表人签字</w:t>
      </w:r>
      <w:r>
        <w:rPr>
          <w:rStyle w:val="11"/>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（个人申请人签名）</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 </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1600" w:firstLineChars="500"/>
        <w:jc w:val="both"/>
        <w:textAlignment w:val="auto"/>
        <w:outlineLvl w:val="9"/>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建设单位</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盖章）             </w:t>
      </w:r>
    </w:p>
    <w:p>
      <w:pPr>
        <w:keepNext w:val="0"/>
        <w:keepLines w:val="0"/>
        <w:pageBreakBefore w:val="0"/>
        <w:widowControl w:val="0"/>
        <w:shd w:val="clear" w:color="auto" w:fill="FFFFFF"/>
        <w:kinsoku/>
        <w:wordWrap/>
        <w:overflowPunct w:val="0"/>
        <w:topLinePunct w:val="0"/>
        <w:autoSpaceDE/>
        <w:autoSpaceDN/>
        <w:bidi w:val="0"/>
        <w:spacing w:line="560" w:lineRule="exact"/>
        <w:ind w:right="1280" w:firstLine="0" w:firstLineChars="0"/>
        <w:jc w:val="center"/>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年</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月</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日</w:t>
      </w:r>
    </w:p>
    <w:p>
      <w:pPr>
        <w:pStyle w:val="3"/>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tbl>
      <w:tblPr>
        <w:tblStyle w:val="7"/>
        <w:tblW w:w="100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4794"/>
        <w:gridCol w:w="47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312" w:hRule="atLeast"/>
          <w:jc w:val="center"/>
        </w:trPr>
        <w:tc>
          <w:tcPr>
            <w:tcW w:w="487" w:type="dxa"/>
            <w:vMerge w:val="restart"/>
            <w:tcBorders>
              <w:tl2br w:val="nil"/>
              <w:tr2bl w:val="nil"/>
            </w:tcBorders>
            <w:textDirection w:val="tbRlV"/>
            <w:vAlign w:val="center"/>
          </w:tcPr>
          <w:p>
            <w:pPr>
              <w:pStyle w:val="12"/>
              <w:ind w:left="113" w:right="113"/>
              <w:rPr>
                <w:rFonts w:hint="eastAsia" w:ascii="Times New Roman"/>
                <w:color w:val="000000" w:themeColor="text1"/>
                <w:lang w:eastAsia="zh-CN"/>
                <w14:textFill>
                  <w14:solidFill>
                    <w14:schemeClr w14:val="tx1"/>
                  </w14:solidFill>
                </w14:textFill>
              </w:rPr>
            </w:pPr>
            <w:r>
              <w:rPr>
                <w:rFonts w:hint="eastAsia" w:ascii="Times New Roman"/>
                <w:color w:val="000000" w:themeColor="text1"/>
                <w:lang w:eastAsia="zh-CN"/>
                <w14:textFill>
                  <w14:solidFill>
                    <w14:schemeClr w14:val="tx1"/>
                  </w14:solidFill>
                </w14:textFill>
              </w:rPr>
              <w:t>承诺书附件照片</w:t>
            </w:r>
          </w:p>
        </w:tc>
        <w:tc>
          <w:tcPr>
            <w:tcW w:w="4794" w:type="dxa"/>
            <w:tcBorders>
              <w:tl2br w:val="nil"/>
              <w:tr2bl w:val="nil"/>
            </w:tcBorders>
            <w:vAlign w:val="center"/>
          </w:tcPr>
          <w:p>
            <w:pPr>
              <w:tabs>
                <w:tab w:val="left" w:pos="2639"/>
              </w:tabs>
              <w:adjustRightInd w:val="0"/>
              <w:snapToGrid w:val="0"/>
              <w:spacing w:line="283" w:lineRule="auto"/>
              <w:jc w:val="center"/>
              <w:rPr>
                <w:rFonts w:hint="eastAsia" w:eastAsia="宋体" w:cs="宋体"/>
                <w:color w:val="000000" w:themeColor="text1"/>
                <w:lang w:eastAsia="zh-CN"/>
                <w14:textFill>
                  <w14:solidFill>
                    <w14:schemeClr w14:val="tx1"/>
                  </w14:solidFill>
                </w14:textFill>
              </w:rPr>
            </w:pPr>
            <w:r>
              <w:rPr>
                <w:rFonts w:hint="eastAsia" w:cs="宋体"/>
                <w:color w:val="000000" w:themeColor="text1"/>
                <w:lang w:eastAsia="zh-CN"/>
                <w14:textFill>
                  <w14:solidFill>
                    <w14:schemeClr w14:val="tx1"/>
                  </w14:solidFill>
                </w14:textFill>
              </w:rPr>
              <w:t>（东侧照片）</w:t>
            </w:r>
          </w:p>
        </w:tc>
        <w:tc>
          <w:tcPr>
            <w:tcW w:w="4794" w:type="dxa"/>
            <w:tcBorders>
              <w:tl2br w:val="nil"/>
              <w:tr2bl w:val="nil"/>
            </w:tcBorders>
            <w:vAlign w:val="center"/>
          </w:tcPr>
          <w:p>
            <w:pPr>
              <w:adjustRightInd w:val="0"/>
              <w:snapToGrid w:val="0"/>
              <w:spacing w:line="283" w:lineRule="auto"/>
              <w:jc w:val="center"/>
              <w:rPr>
                <w:rFonts w:hint="eastAsia" w:cs="宋体"/>
                <w:color w:val="000000" w:themeColor="text1"/>
                <w14:textFill>
                  <w14:solidFill>
                    <w14:schemeClr w14:val="tx1"/>
                  </w14:solidFill>
                </w14:textFill>
              </w:rPr>
            </w:pPr>
            <w:r>
              <w:rPr>
                <w:rFonts w:hint="eastAsia" w:cs="宋体"/>
                <w:color w:val="000000" w:themeColor="text1"/>
                <w:lang w:eastAsia="zh-CN"/>
                <w14:textFill>
                  <w14:solidFill>
                    <w14:schemeClr w14:val="tx1"/>
                  </w14:solidFill>
                </w14:textFill>
              </w:rPr>
              <w:t>（西侧照片）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44" w:hRule="atLeast"/>
          <w:jc w:val="center"/>
        </w:trPr>
        <w:tc>
          <w:tcPr>
            <w:tcW w:w="487" w:type="dxa"/>
            <w:vMerge w:val="continue"/>
            <w:tcBorders>
              <w:tl2br w:val="nil"/>
              <w:tr2bl w:val="nil"/>
            </w:tcBorders>
            <w:textDirection w:val="tbRlV"/>
            <w:vAlign w:val="center"/>
          </w:tcPr>
          <w:p>
            <w:pPr>
              <w:pStyle w:val="12"/>
              <w:ind w:left="113" w:right="113"/>
              <w:rPr>
                <w:rFonts w:hint="eastAsia" w:ascii="Times New Roman"/>
                <w:color w:val="000000" w:themeColor="text1"/>
                <w:lang w:eastAsia="zh-CN"/>
                <w14:textFill>
                  <w14:solidFill>
                    <w14:schemeClr w14:val="tx1"/>
                  </w14:solidFill>
                </w14:textFill>
              </w:rPr>
            </w:pPr>
          </w:p>
        </w:tc>
        <w:tc>
          <w:tcPr>
            <w:tcW w:w="4794" w:type="dxa"/>
            <w:tcBorders>
              <w:tl2br w:val="nil"/>
              <w:tr2bl w:val="nil"/>
            </w:tcBorders>
            <w:vAlign w:val="center"/>
          </w:tcPr>
          <w:p>
            <w:pPr>
              <w:adjustRightInd w:val="0"/>
              <w:snapToGrid w:val="0"/>
              <w:spacing w:line="283" w:lineRule="auto"/>
              <w:jc w:val="center"/>
              <w:rPr>
                <w:rFonts w:hint="eastAsia" w:cs="宋体"/>
                <w:color w:val="000000" w:themeColor="text1"/>
                <w14:textFill>
                  <w14:solidFill>
                    <w14:schemeClr w14:val="tx1"/>
                  </w14:solidFill>
                </w14:textFill>
              </w:rPr>
            </w:pPr>
            <w:r>
              <w:rPr>
                <w:rFonts w:hint="eastAsia" w:cs="宋体"/>
                <w:color w:val="000000" w:themeColor="text1"/>
                <w:lang w:eastAsia="zh-CN"/>
                <w14:textFill>
                  <w14:solidFill>
                    <w14:schemeClr w14:val="tx1"/>
                  </w14:solidFill>
                </w14:textFill>
              </w:rPr>
              <w:t>（南侧照片）</w:t>
            </w:r>
          </w:p>
        </w:tc>
        <w:tc>
          <w:tcPr>
            <w:tcW w:w="4794" w:type="dxa"/>
            <w:tcBorders>
              <w:tl2br w:val="nil"/>
              <w:tr2bl w:val="nil"/>
            </w:tcBorders>
            <w:vAlign w:val="center"/>
          </w:tcPr>
          <w:p>
            <w:pPr>
              <w:adjustRightInd w:val="0"/>
              <w:snapToGrid w:val="0"/>
              <w:spacing w:line="283" w:lineRule="auto"/>
              <w:jc w:val="center"/>
              <w:rPr>
                <w:rFonts w:hint="eastAsia" w:cs="宋体"/>
                <w:color w:val="000000" w:themeColor="text1"/>
                <w14:textFill>
                  <w14:solidFill>
                    <w14:schemeClr w14:val="tx1"/>
                  </w14:solidFill>
                </w14:textFill>
              </w:rPr>
            </w:pPr>
            <w:r>
              <w:rPr>
                <w:rFonts w:hint="eastAsia" w:cs="宋体"/>
                <w:color w:val="000000" w:themeColor="text1"/>
                <w:lang w:eastAsia="zh-CN"/>
                <w14:textFill>
                  <w14:solidFill>
                    <w14:schemeClr w14:val="tx1"/>
                  </w14:solidFill>
                </w14:textFill>
              </w:rPr>
              <w:t>（北侧照片）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36" w:hRule="atLeast"/>
          <w:jc w:val="center"/>
        </w:trPr>
        <w:tc>
          <w:tcPr>
            <w:tcW w:w="487" w:type="dxa"/>
            <w:vMerge w:val="continue"/>
            <w:tcBorders>
              <w:tl2br w:val="nil"/>
              <w:tr2bl w:val="nil"/>
            </w:tcBorders>
            <w:textDirection w:val="tbRlV"/>
            <w:vAlign w:val="center"/>
          </w:tcPr>
          <w:p>
            <w:pPr>
              <w:pStyle w:val="12"/>
              <w:ind w:left="113" w:right="113"/>
              <w:rPr>
                <w:rFonts w:hint="eastAsia" w:ascii="Times New Roman"/>
                <w:color w:val="000000" w:themeColor="text1"/>
                <w:lang w:eastAsia="zh-CN"/>
                <w14:textFill>
                  <w14:solidFill>
                    <w14:schemeClr w14:val="tx1"/>
                  </w14:solidFill>
                </w14:textFill>
              </w:rPr>
            </w:pPr>
          </w:p>
        </w:tc>
        <w:tc>
          <w:tcPr>
            <w:tcW w:w="9588" w:type="dxa"/>
            <w:gridSpan w:val="2"/>
            <w:tcBorders>
              <w:tl2br w:val="nil"/>
              <w:tr2bl w:val="nil"/>
            </w:tcBorders>
            <w:vAlign w:val="center"/>
          </w:tcPr>
          <w:p>
            <w:pPr>
              <w:adjustRightInd w:val="0"/>
              <w:snapToGrid w:val="0"/>
              <w:spacing w:line="283" w:lineRule="auto"/>
              <w:jc w:val="left"/>
              <w:rPr>
                <w:rFonts w:hint="eastAsia" w:cs="宋体"/>
                <w:color w:val="000000" w:themeColor="text1"/>
                <w14:textFill>
                  <w14:solidFill>
                    <w14:schemeClr w14:val="tx1"/>
                  </w14:solidFill>
                </w14:textFill>
              </w:rPr>
            </w:pPr>
            <w:r>
              <w:rPr>
                <w:rStyle w:val="11"/>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t>拍摄日期：  年  月  日               （申请单位盖章/申请个人签名）</w:t>
            </w:r>
          </w:p>
        </w:tc>
      </w:tr>
    </w:tbl>
    <w:p>
      <w:pPr>
        <w:numPr>
          <w:ilvl w:val="0"/>
          <w:numId w:val="0"/>
        </w:numPr>
        <w:jc w:val="both"/>
        <w:rPr>
          <w:color w:val="000000" w:themeColor="text1"/>
          <w14:textFill>
            <w14:solidFill>
              <w14:schemeClr w14:val="tx1"/>
            </w14:solidFill>
          </w14:textFill>
        </w:rPr>
      </w:pPr>
      <w:r>
        <w:rPr>
          <w:rFonts w:hint="eastAsia" w:ascii="仿宋_GB2312" w:hAnsi="宋体" w:eastAsia="仿宋_GB2312" w:cs="宋体"/>
          <w:b w:val="0"/>
          <w:bCs w:val="0"/>
          <w:color w:val="000000" w:themeColor="text1"/>
          <w:sz w:val="21"/>
          <w:szCs w:val="21"/>
          <w:vertAlign w:val="baseline"/>
          <w:lang w:val="en-US" w:eastAsia="zh-CN"/>
          <w14:textFill>
            <w14:solidFill>
              <w14:schemeClr w14:val="tx1"/>
            </w14:solidFill>
          </w14:textFill>
        </w:rPr>
        <w:t>备注：请申请人在提出申请前的三个自然日内，拍摄拟报建项目的现场照片，并在原件签字或盖章，作为告知承诺书的佐证材料；选择“网上申请”申请人，在原件签字或盖章后，扫描上传格式电子文件。</w:t>
      </w:r>
    </w:p>
    <w:sectPr>
      <w:pgSz w:w="11905" w:h="16838"/>
      <w:pgMar w:top="1440" w:right="1800" w:bottom="1440" w:left="1800" w:header="851" w:footer="992" w:gutter="0"/>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CC03C"/>
    <w:multiLevelType w:val="singleLevel"/>
    <w:tmpl w:val="178CC03C"/>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revisionView w:markup="0"/>
  <w:trackRevisions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0ODQ5MDI5MzBiZmI5OGJlNmEyZjk5MDRhMmI5OWQifQ=="/>
  </w:docVars>
  <w:rsids>
    <w:rsidRoot w:val="396E7107"/>
    <w:rsid w:val="01F97EB8"/>
    <w:rsid w:val="04106C17"/>
    <w:rsid w:val="042A411C"/>
    <w:rsid w:val="05643632"/>
    <w:rsid w:val="059276E5"/>
    <w:rsid w:val="05936621"/>
    <w:rsid w:val="05EA5FAC"/>
    <w:rsid w:val="06EA67A8"/>
    <w:rsid w:val="070D66E7"/>
    <w:rsid w:val="07196CC2"/>
    <w:rsid w:val="071E63DF"/>
    <w:rsid w:val="077F7784"/>
    <w:rsid w:val="08E00DE0"/>
    <w:rsid w:val="09072AAD"/>
    <w:rsid w:val="096B1B3E"/>
    <w:rsid w:val="0997157D"/>
    <w:rsid w:val="0A390121"/>
    <w:rsid w:val="0AA442E9"/>
    <w:rsid w:val="0B9B4146"/>
    <w:rsid w:val="0BA61855"/>
    <w:rsid w:val="0BB15CFC"/>
    <w:rsid w:val="0CC32CC6"/>
    <w:rsid w:val="0DA33A2B"/>
    <w:rsid w:val="0DB86D88"/>
    <w:rsid w:val="0DBA742A"/>
    <w:rsid w:val="0DCA197D"/>
    <w:rsid w:val="0E146C48"/>
    <w:rsid w:val="0F0E7B3C"/>
    <w:rsid w:val="102171D7"/>
    <w:rsid w:val="13A94467"/>
    <w:rsid w:val="160142ED"/>
    <w:rsid w:val="1662251B"/>
    <w:rsid w:val="16A627D9"/>
    <w:rsid w:val="16FD2181"/>
    <w:rsid w:val="180B0B11"/>
    <w:rsid w:val="18557383"/>
    <w:rsid w:val="189C47B6"/>
    <w:rsid w:val="18B35AC2"/>
    <w:rsid w:val="19027815"/>
    <w:rsid w:val="1A1606E4"/>
    <w:rsid w:val="1B170C1F"/>
    <w:rsid w:val="1B417C59"/>
    <w:rsid w:val="1B8233E1"/>
    <w:rsid w:val="1BFA3F10"/>
    <w:rsid w:val="1CA15CD3"/>
    <w:rsid w:val="1D404E09"/>
    <w:rsid w:val="1DE801FC"/>
    <w:rsid w:val="1DEC15DB"/>
    <w:rsid w:val="1E037064"/>
    <w:rsid w:val="1E367F5A"/>
    <w:rsid w:val="1EC040DD"/>
    <w:rsid w:val="201F0EF2"/>
    <w:rsid w:val="21D10A66"/>
    <w:rsid w:val="23B72F59"/>
    <w:rsid w:val="24525164"/>
    <w:rsid w:val="24DC5D36"/>
    <w:rsid w:val="24EC30DF"/>
    <w:rsid w:val="25903CFB"/>
    <w:rsid w:val="29335B30"/>
    <w:rsid w:val="2A633A17"/>
    <w:rsid w:val="2AFA6A0E"/>
    <w:rsid w:val="2B7F4745"/>
    <w:rsid w:val="2BE42462"/>
    <w:rsid w:val="2DB651CE"/>
    <w:rsid w:val="2E301F3A"/>
    <w:rsid w:val="2E4F1847"/>
    <w:rsid w:val="2F526AE0"/>
    <w:rsid w:val="30014DB1"/>
    <w:rsid w:val="30794CA9"/>
    <w:rsid w:val="309E5534"/>
    <w:rsid w:val="30F421C1"/>
    <w:rsid w:val="31003190"/>
    <w:rsid w:val="31D86357"/>
    <w:rsid w:val="3219657D"/>
    <w:rsid w:val="32535008"/>
    <w:rsid w:val="330864CC"/>
    <w:rsid w:val="33132DE9"/>
    <w:rsid w:val="3322477A"/>
    <w:rsid w:val="335C7FE5"/>
    <w:rsid w:val="33D55F87"/>
    <w:rsid w:val="351136C8"/>
    <w:rsid w:val="352C3853"/>
    <w:rsid w:val="35F8354B"/>
    <w:rsid w:val="372D2697"/>
    <w:rsid w:val="379655A3"/>
    <w:rsid w:val="386F7725"/>
    <w:rsid w:val="388D19F8"/>
    <w:rsid w:val="396E7107"/>
    <w:rsid w:val="3B064EE8"/>
    <w:rsid w:val="3C97266D"/>
    <w:rsid w:val="3D0A6D79"/>
    <w:rsid w:val="3D387FE3"/>
    <w:rsid w:val="3DB224C3"/>
    <w:rsid w:val="3DF47029"/>
    <w:rsid w:val="3EA515C9"/>
    <w:rsid w:val="3F1A310C"/>
    <w:rsid w:val="3F463B37"/>
    <w:rsid w:val="3F6E0157"/>
    <w:rsid w:val="3F6F2427"/>
    <w:rsid w:val="3F7F3B3E"/>
    <w:rsid w:val="40A77B97"/>
    <w:rsid w:val="41585D4C"/>
    <w:rsid w:val="41F970AF"/>
    <w:rsid w:val="42DE5160"/>
    <w:rsid w:val="433E238F"/>
    <w:rsid w:val="442A1782"/>
    <w:rsid w:val="44727A35"/>
    <w:rsid w:val="462E14CC"/>
    <w:rsid w:val="472D3ED1"/>
    <w:rsid w:val="48106F42"/>
    <w:rsid w:val="48650C42"/>
    <w:rsid w:val="48E94BB7"/>
    <w:rsid w:val="49621395"/>
    <w:rsid w:val="4B68366B"/>
    <w:rsid w:val="4B6D4F60"/>
    <w:rsid w:val="4E9A4E26"/>
    <w:rsid w:val="4ED5067D"/>
    <w:rsid w:val="4F691C49"/>
    <w:rsid w:val="51BC407E"/>
    <w:rsid w:val="51CF70E6"/>
    <w:rsid w:val="51D86E94"/>
    <w:rsid w:val="53F53947"/>
    <w:rsid w:val="54C47921"/>
    <w:rsid w:val="55E30486"/>
    <w:rsid w:val="57387286"/>
    <w:rsid w:val="57B034E6"/>
    <w:rsid w:val="57BC075B"/>
    <w:rsid w:val="58622C1F"/>
    <w:rsid w:val="59A6201B"/>
    <w:rsid w:val="59B97F47"/>
    <w:rsid w:val="59E630B3"/>
    <w:rsid w:val="5A3D09A9"/>
    <w:rsid w:val="5BE5473D"/>
    <w:rsid w:val="5C851F4D"/>
    <w:rsid w:val="5D457532"/>
    <w:rsid w:val="5E646364"/>
    <w:rsid w:val="5EFF6126"/>
    <w:rsid w:val="5F0A350F"/>
    <w:rsid w:val="5FEB255F"/>
    <w:rsid w:val="60242410"/>
    <w:rsid w:val="60324968"/>
    <w:rsid w:val="611A455B"/>
    <w:rsid w:val="61333E65"/>
    <w:rsid w:val="61D10DC4"/>
    <w:rsid w:val="62181329"/>
    <w:rsid w:val="62404A8B"/>
    <w:rsid w:val="643C7516"/>
    <w:rsid w:val="654A3D95"/>
    <w:rsid w:val="655D1C78"/>
    <w:rsid w:val="657C0839"/>
    <w:rsid w:val="668830B9"/>
    <w:rsid w:val="68A76C8B"/>
    <w:rsid w:val="68FA31A6"/>
    <w:rsid w:val="6C7A52CF"/>
    <w:rsid w:val="6C8A0A72"/>
    <w:rsid w:val="6CBA14BF"/>
    <w:rsid w:val="6D166852"/>
    <w:rsid w:val="6D1D6ACC"/>
    <w:rsid w:val="6DD74EA1"/>
    <w:rsid w:val="705F60D2"/>
    <w:rsid w:val="714D5734"/>
    <w:rsid w:val="743262E9"/>
    <w:rsid w:val="758D4333"/>
    <w:rsid w:val="75AB4B6F"/>
    <w:rsid w:val="79351D9B"/>
    <w:rsid w:val="79852E44"/>
    <w:rsid w:val="7BC34890"/>
    <w:rsid w:val="7BE664A2"/>
    <w:rsid w:val="7C28388F"/>
    <w:rsid w:val="7CF21BF3"/>
    <w:rsid w:val="7E661777"/>
    <w:rsid w:val="7E6672C6"/>
    <w:rsid w:val="7F187DBF"/>
    <w:rsid w:val="7F982A38"/>
    <w:rsid w:val="7FAD29F6"/>
    <w:rsid w:val="7FC443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qFormat/>
    <w:uiPriority w:val="9"/>
    <w:pPr>
      <w:keepNext/>
      <w:keepLines/>
      <w:widowControl w:val="0"/>
      <w:spacing w:before="260" w:beforeLines="0" w:after="260" w:afterLines="0" w:line="416" w:lineRule="auto"/>
      <w:jc w:val="both"/>
      <w:outlineLvl w:val="1"/>
    </w:pPr>
    <w:rPr>
      <w:rFonts w:ascii="Cambria" w:hAnsi="Cambria" w:eastAsia="宋体" w:cs="Times New Roman"/>
      <w:b/>
      <w:bCs/>
      <w:kern w:val="0"/>
      <w:sz w:val="32"/>
      <w:szCs w:val="32"/>
      <w:lang w:val="en-US" w:eastAsia="zh-CN" w:bidi="ar-SA"/>
    </w:rPr>
  </w:style>
  <w:style w:type="paragraph" w:styleId="5">
    <w:name w:val="heading 4"/>
    <w:basedOn w:val="1"/>
    <w:next w:val="1"/>
    <w:qFormat/>
    <w:uiPriority w:val="99"/>
    <w:pPr>
      <w:keepNext/>
      <w:keepLines/>
      <w:spacing w:before="280" w:after="290" w:line="376" w:lineRule="auto"/>
      <w:outlineLvl w:val="3"/>
    </w:pPr>
    <w:rPr>
      <w:rFonts w:ascii="Cambria" w:hAnsi="Cambria" w:cs="Cambria"/>
      <w:b/>
      <w:bCs/>
      <w:sz w:val="28"/>
      <w:szCs w:val="28"/>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3"/>
    <w:unhideWhenUsed/>
    <w:qFormat/>
    <w:uiPriority w:val="0"/>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styleId="3">
    <w:name w:val="toc 4"/>
    <w:basedOn w:val="1"/>
    <w:next w:val="1"/>
    <w:qFormat/>
    <w:uiPriority w:val="0"/>
    <w:pPr>
      <w:widowControl w:val="0"/>
      <w:wordWrap w:val="0"/>
      <w:ind w:left="850"/>
      <w:jc w:val="both"/>
    </w:pPr>
    <w:rPr>
      <w:rFonts w:ascii="Times New Roman" w:hAnsi="Times New Roman" w:eastAsia="宋体" w:cs="黑体"/>
      <w:kern w:val="2"/>
      <w:sz w:val="21"/>
      <w:szCs w:val="24"/>
      <w:lang w:val="en-US" w:eastAsia="zh-CN" w:bidi="ar-SA"/>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4293F4"/>
      <w:u w:val="none"/>
    </w:rPr>
  </w:style>
  <w:style w:type="character" w:customStyle="1" w:styleId="11">
    <w:name w:val="NormalCharacter"/>
    <w:qFormat/>
    <w:uiPriority w:val="0"/>
    <w:rPr>
      <w:rFonts w:ascii="Times New Roman" w:hAnsi="Times New Roman" w:eastAsia="宋体" w:cs="Times New Roman"/>
      <w:kern w:val="2"/>
      <w:sz w:val="21"/>
      <w:szCs w:val="22"/>
      <w:lang w:val="en-US" w:eastAsia="zh-CN" w:bidi="ar-SA"/>
    </w:rPr>
  </w:style>
  <w:style w:type="paragraph" w:customStyle="1" w:styleId="12">
    <w:name w:val="表格文字"/>
    <w:basedOn w:val="1"/>
    <w:qFormat/>
    <w:uiPriority w:val="99"/>
    <w:pPr>
      <w:adjustRightInd w:val="0"/>
      <w:snapToGrid w:val="0"/>
      <w:ind w:left="-57" w:right="-57"/>
      <w:jc w:val="center"/>
    </w:pPr>
    <w:rPr>
      <w:rFonts w:ascii="宋体" w:cs="宋体"/>
      <w:sz w:val="24"/>
      <w:szCs w:val="24"/>
    </w:rPr>
  </w:style>
  <w:style w:type="paragraph" w:customStyle="1" w:styleId="13">
    <w:name w:val="样式1"/>
    <w:basedOn w:val="5"/>
    <w:qFormat/>
    <w:uiPriority w:val="99"/>
    <w:pPr>
      <w:spacing w:before="30" w:after="0" w:line="240" w:lineRule="auto"/>
    </w:pPr>
    <w:rPr>
      <w:rFonts w:ascii="Arial" w:hAnsi="Arial" w:eastAsia="黑体" w:cs="Arial"/>
      <w:b w:val="0"/>
      <w:bCs w:val="0"/>
      <w:sz w:val="21"/>
      <w:szCs w:val="21"/>
      <w:lang w:eastAsia="ja-JP"/>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1</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2023-12-28T09:50:00Z</dcterms:created>
  <dc:creator>NTKO</dc:creator>
  <cp:lastModifiedBy>NTKO</cp:lastModifiedBy>
  <dcterms:modified xsi:type="dcterms:W3CDTF">2025-09-15T08:21:08Z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FB399B7C96B44B088B7E85DC6767953D_13</vt:lpwstr>
  </property>
</Properties>
</file>