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sz w:val="44"/>
          <w:szCs w:val="44"/>
          <w:lang w:eastAsia="zh-CN"/>
        </w:rPr>
      </w:pPr>
      <w:bookmarkStart w:id="0" w:name="_GoBack"/>
      <w:bookmarkEnd w:id="0"/>
    </w:p>
    <w:p>
      <w:pPr>
        <w:spacing w:line="534" w:lineRule="exact"/>
        <w:jc w:val="center"/>
        <w:rPr>
          <w:rFonts w:ascii="方正小标宋简体" w:hAnsi="方正小标宋简体" w:eastAsia="方正小标宋简体" w:cs="方正小标宋简体"/>
          <w:sz w:val="44"/>
          <w:szCs w:val="44"/>
          <w:lang w:eastAsia="zh-CN"/>
        </w:rPr>
      </w:pPr>
    </w:p>
    <w:p>
      <w:pPr>
        <w:spacing w:line="534" w:lineRule="exact"/>
        <w:jc w:val="center"/>
        <w:rPr>
          <w:rFonts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年度第八十二批次</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城镇建设用地（花北路〔金谷南路以西〕</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工程）的征地补偿安置方案</w:t>
      </w:r>
    </w:p>
    <w:p>
      <w:pPr>
        <w:keepNext w:val="0"/>
        <w:keepLines w:val="0"/>
        <w:pageBreakBefore w:val="0"/>
        <w:widowControl w:val="0"/>
        <w:kinsoku/>
        <w:wordWrap/>
        <w:overflowPunct/>
        <w:topLinePunct w:val="0"/>
        <w:autoSpaceDE/>
        <w:autoSpaceDN/>
        <w:bidi w:val="0"/>
        <w:adjustRightInd/>
        <w:snapToGrid/>
        <w:spacing w:before="7" w:line="530" w:lineRule="exact"/>
        <w:textAlignment w:val="auto"/>
        <w:rPr>
          <w:rFonts w:ascii="Adobe 黑体 Std R" w:hAnsi="Adobe 黑体 Std R" w:eastAsia="Adobe 黑体 Std R" w:cs="Adobe 黑体 Std R"/>
          <w:sz w:val="34"/>
          <w:szCs w:val="34"/>
          <w:lang w:eastAsia="zh-CN"/>
        </w:rPr>
      </w:pPr>
    </w:p>
    <w:p>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民政府拟征收广州市花都区花东镇秀塘经济联合社、秀塘村第九经济合作社、秀塘村第十一经济合作社、秀塘村第十二经济合作社、秀塘村第十三经济合作社属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2.3838</w:t>
      </w:r>
      <w:r>
        <w:rPr>
          <w:rFonts w:hint="eastAsia" w:ascii="Times New Roman" w:hAnsi="Times New Roman" w:eastAsia="仿宋_GB2312" w:cs="Times New Roman"/>
          <w:lang w:eastAsia="zh-CN"/>
        </w:rPr>
        <w:t>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一、征收范围</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广州市花都区花东镇秀塘经济联合社、秀塘村第九经济合作社、秀塘村第十一经济合作社、秀塘村第十二经济合作社、秀塘村第十三经济合作社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二、征收目的</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w:t>
      </w:r>
    </w:p>
    <w:p>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本次征收土地目的为由政府组织实施的能源、交通、水利、通信、邮政等基础设施建设需要用地的。</w:t>
      </w:r>
    </w:p>
    <w:p>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三、土地现状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拟征收广州市花都区</w:t>
      </w:r>
      <w:r>
        <w:rPr>
          <w:rFonts w:hint="eastAsia" w:ascii="Times New Roman" w:hAnsi="Times New Roman" w:eastAsia="仿宋_GB2312" w:cs="Times New Roman"/>
          <w:sz w:val="32"/>
          <w:szCs w:val="32"/>
          <w:lang w:eastAsia="zh-CN"/>
        </w:rPr>
        <w:t>花东镇秀塘经济联合社、秀塘村第九经济合作社、秀塘村第十一经济合作社、秀塘村第十二经济合作社、秀塘村第十三经济合作社</w:t>
      </w:r>
      <w:r>
        <w:rPr>
          <w:rFonts w:hint="default" w:ascii="Times New Roman" w:hAnsi="Times New Roman" w:eastAsia="仿宋_GB2312" w:cs="Times New Roman"/>
          <w:lang w:eastAsia="zh-CN"/>
        </w:rPr>
        <w:t>属下的集体所有土地</w:t>
      </w:r>
      <w:r>
        <w:rPr>
          <w:rFonts w:hint="eastAsia" w:ascii="Times New Roman" w:hAnsi="Times New Roman" w:eastAsia="仿宋_GB2312" w:cs="Times New Roman"/>
          <w:lang w:val="en-US" w:eastAsia="zh-CN"/>
        </w:rPr>
        <w:t>2.3838</w:t>
      </w:r>
      <w:r>
        <w:rPr>
          <w:rFonts w:hint="default" w:ascii="Times New Roman" w:hAnsi="Times New Roman" w:eastAsia="仿宋_GB2312" w:cs="Times New Roman"/>
          <w:lang w:eastAsia="zh-CN"/>
        </w:rPr>
        <w:t>公顷（</w:t>
      </w:r>
      <w:r>
        <w:rPr>
          <w:rFonts w:hint="eastAsia" w:ascii="Times New Roman" w:hAnsi="Times New Roman" w:eastAsia="仿宋_GB2312" w:cs="Times New Roman"/>
          <w:lang w:val="en-US" w:eastAsia="zh-CN"/>
        </w:rPr>
        <w:t>35.7570</w:t>
      </w:r>
      <w:r>
        <w:rPr>
          <w:rFonts w:hint="default" w:ascii="Times New Roman" w:hAnsi="Times New Roman" w:eastAsia="仿宋_GB2312" w:cs="Times New Roman"/>
          <w:lang w:eastAsia="zh-CN"/>
        </w:rPr>
        <w:t>亩），</w:t>
      </w:r>
      <w:r>
        <w:rPr>
          <w:rFonts w:hint="eastAsia" w:ascii="Times New Roman" w:hAnsi="Times New Roman" w:eastAsia="仿宋_GB2312" w:cs="Times New Roman"/>
          <w:lang w:eastAsia="zh-CN"/>
        </w:rPr>
        <w:t>其中，</w:t>
      </w:r>
      <w:r>
        <w:rPr>
          <w:rFonts w:hint="default" w:ascii="Times New Roman" w:hAnsi="Times New Roman" w:eastAsia="仿宋_GB2312" w:cs="Times New Roman"/>
          <w:lang w:eastAsia="zh-CN"/>
        </w:rPr>
        <w:t>农用地</w:t>
      </w:r>
      <w:r>
        <w:rPr>
          <w:rFonts w:hint="eastAsia" w:ascii="Times New Roman" w:hAnsi="Times New Roman" w:eastAsia="仿宋_GB2312" w:cs="Times New Roman"/>
          <w:lang w:val="en-US" w:eastAsia="zh-CN"/>
        </w:rPr>
        <w:t>1.6073公顷（24.1095亩）</w:t>
      </w:r>
      <w:r>
        <w:rPr>
          <w:rFonts w:hint="default" w:ascii="Times New Roman" w:hAnsi="Times New Roman" w:eastAsia="仿宋_GB2312" w:cs="Times New Roman"/>
          <w:lang w:eastAsia="zh-CN"/>
        </w:rPr>
        <w:t>，不含耕地；建设用地</w:t>
      </w:r>
      <w:r>
        <w:rPr>
          <w:rFonts w:hint="eastAsia" w:ascii="Times New Roman" w:hAnsi="Times New Roman" w:eastAsia="仿宋_GB2312" w:cs="Times New Roman"/>
          <w:lang w:val="en-US" w:eastAsia="zh-CN"/>
        </w:rPr>
        <w:t>0.6783公顷（10.1745亩）、</w:t>
      </w:r>
      <w:r>
        <w:rPr>
          <w:rFonts w:hint="default" w:ascii="Times New Roman" w:hAnsi="Times New Roman" w:eastAsia="仿宋_GB2312" w:cs="Times New Roman"/>
          <w:lang w:eastAsia="zh-CN"/>
        </w:rPr>
        <w:t>未利用地</w:t>
      </w:r>
      <w:r>
        <w:rPr>
          <w:rFonts w:hint="eastAsia" w:ascii="Times New Roman" w:hAnsi="Times New Roman" w:eastAsia="仿宋_GB2312" w:cs="Times New Roman"/>
          <w:lang w:val="en-US" w:eastAsia="zh-CN"/>
        </w:rPr>
        <w:t>0.0982公顷（1.4730亩）</w:t>
      </w:r>
      <w:r>
        <w:rPr>
          <w:rFonts w:hint="default" w:ascii="Times New Roman" w:hAnsi="Times New Roman" w:eastAsia="仿宋_GB2312" w:cs="Times New Roman"/>
          <w:lang w:eastAsia="zh-CN"/>
        </w:rPr>
        <w:t>。</w:t>
      </w:r>
    </w:p>
    <w:p>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四、补偿方式和标准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土地补偿费标准为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万元/公顷，安置补助费标准为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楷体" w:hAnsi="楷体" w:eastAsia="楷体" w:cs="楷体"/>
          <w:sz w:val="32"/>
          <w:szCs w:val="32"/>
          <w:lang w:eastAsia="zh-CN"/>
        </w:rPr>
      </w:pPr>
      <w:r>
        <w:rPr>
          <w:rFonts w:ascii="楷体" w:hAnsi="楷体" w:eastAsia="楷体" w:cs="楷体"/>
          <w:sz w:val="32"/>
          <w:szCs w:val="32"/>
          <w:lang w:eastAsia="zh-CN"/>
        </w:rPr>
        <w:t>（二）农村村民住宅补偿</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highlight w:val="none"/>
          <w:lang w:eastAsia="zh-CN"/>
        </w:rPr>
      </w:pPr>
      <w:r>
        <w:rPr>
          <w:rFonts w:hint="eastAsia" w:ascii="Times New Roman" w:hAnsi="Times New Roman" w:eastAsia="仿宋_GB2312" w:cs="Times New Roman"/>
          <w:bCs/>
          <w:kern w:val="2"/>
          <w:sz w:val="32"/>
          <w:szCs w:val="32"/>
          <w:highlight w:val="none"/>
          <w:lang w:eastAsia="zh-CN"/>
        </w:rPr>
        <w:t>本次征地不涉及农村村民住宅补偿。</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按照《广州市花都区人民政府</w:t>
      </w:r>
      <w:r>
        <w:rPr>
          <w:rFonts w:hint="eastAsia" w:ascii="Times New Roman" w:hAnsi="Times New Roman" w:eastAsia="仿宋_GB2312" w:cs="Times New Roman"/>
          <w:sz w:val="32"/>
          <w:szCs w:val="32"/>
          <w:lang w:val="en-US" w:eastAsia="zh-CN"/>
        </w:rPr>
        <w:t>办公室</w:t>
      </w:r>
      <w:r>
        <w:rPr>
          <w:rFonts w:hint="eastAsia" w:ascii="Times New Roman" w:hAnsi="Times New Roman" w:eastAsia="仿宋_GB2312" w:cs="Times New Roman"/>
          <w:sz w:val="32"/>
          <w:szCs w:val="32"/>
          <w:lang w:eastAsia="zh-CN"/>
        </w:rPr>
        <w:t>关于印发花都区临空数智港北兴片区（一期）项目农民集体所有土地征收补偿方案的通知》（花府办〔2024〕</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eastAsia="zh-CN"/>
        </w:rPr>
        <w:t>号），并参照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line="53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五、安置对象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lang w:eastAsia="zh-CN"/>
        </w:rPr>
        <w:t>费用已包含在土地补偿</w:t>
      </w:r>
      <w:r>
        <w:rPr>
          <w:rFonts w:hint="eastAsia" w:ascii="Times New Roman" w:hAnsi="Times New Roman" w:eastAsia="仿宋_GB2312" w:cs="Times New Roman"/>
          <w:sz w:val="32"/>
          <w:szCs w:val="32"/>
          <w:lang w:eastAsia="zh-CN"/>
        </w:rPr>
        <w:t>费与</w:t>
      </w:r>
      <w:r>
        <w:rPr>
          <w:rFonts w:ascii="Times New Roman" w:hAnsi="Times New Roman" w:eastAsia="仿宋_GB2312" w:cs="Times New Roman"/>
          <w:sz w:val="32"/>
          <w:szCs w:val="32"/>
          <w:lang w:eastAsia="zh-CN"/>
        </w:rPr>
        <w:t>安置</w:t>
      </w:r>
      <w:r>
        <w:rPr>
          <w:rFonts w:hint="eastAsia" w:ascii="Times New Roman" w:hAnsi="Times New Roman" w:eastAsia="仿宋_GB2312" w:cs="Times New Roman"/>
          <w:sz w:val="32"/>
          <w:szCs w:val="32"/>
          <w:lang w:eastAsia="zh-CN"/>
        </w:rPr>
        <w:t>补助</w:t>
      </w:r>
      <w:r>
        <w:rPr>
          <w:rFonts w:ascii="Times New Roman" w:hAnsi="Times New Roman" w:eastAsia="仿宋_GB2312" w:cs="Times New Roman"/>
          <w:sz w:val="32"/>
          <w:szCs w:val="32"/>
          <w:lang w:eastAsia="zh-CN"/>
        </w:rPr>
        <w:t>费中。</w:t>
      </w:r>
    </w:p>
    <w:p>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w:t>
      </w:r>
      <w:r>
        <w:rPr>
          <w:rFonts w:ascii="Times New Roman" w:hAnsi="Times New Roman" w:eastAsia="仿宋_GB2312" w:cs="Times New Roman"/>
          <w:sz w:val="32"/>
          <w:szCs w:val="32"/>
          <w:highlight w:val="none"/>
          <w:lang w:eastAsia="zh-CN"/>
        </w:rPr>
        <w:t>根据《广东省人民政府办公厅关于加强征收农村集体土地留用地安置管理工作的意见》（粤府办〔2016〕30号）相关规定，按实际征收土地面积的10%</w:t>
      </w:r>
      <w:r>
        <w:rPr>
          <w:rFonts w:hint="eastAsia" w:ascii="Times New Roman" w:hAnsi="Times New Roman" w:eastAsia="仿宋_GB2312" w:cs="Times New Roman"/>
          <w:sz w:val="32"/>
          <w:szCs w:val="32"/>
          <w:highlight w:val="none"/>
          <w:lang w:eastAsia="zh-CN"/>
        </w:rPr>
        <w:t>安排留用地</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按照实物留地方式安排留用地</w:t>
      </w:r>
      <w:r>
        <w:rPr>
          <w:rFonts w:ascii="Times New Roman" w:hAnsi="Times New Roman" w:eastAsia="仿宋_GB2312" w:cs="Times New Roman"/>
          <w:sz w:val="32"/>
          <w:szCs w:val="32"/>
          <w:highlight w:val="none"/>
          <w:lang w:eastAsia="zh-CN"/>
        </w:rPr>
        <w:t>。</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（三）社会保障。</w:t>
      </w:r>
      <w:r>
        <w:rPr>
          <w:rFonts w:hint="eastAsia" w:ascii="Times New Roman" w:hAnsi="Times New Roman" w:eastAsia="仿宋_GB2312" w:cs="Times New Roman"/>
          <w:sz w:val="32"/>
          <w:szCs w:val="32"/>
          <w:lang w:eastAsia="zh-CN"/>
        </w:rPr>
        <w:t>该项目征收花东镇秀塘村土地面积共</w:t>
      </w:r>
      <w:r>
        <w:rPr>
          <w:rFonts w:hint="eastAsia" w:ascii="Times New Roman" w:hAnsi="Times New Roman" w:eastAsia="仿宋_GB2312" w:cs="Times New Roman"/>
          <w:sz w:val="32"/>
          <w:szCs w:val="32"/>
          <w:lang w:val="en-US" w:eastAsia="zh-CN"/>
        </w:rPr>
        <w:t>35.7570</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核定该项目按</w:t>
      </w:r>
      <w:r>
        <w:rPr>
          <w:rFonts w:hint="eastAsia" w:ascii="Times New Roman" w:hAnsi="Times New Roman" w:eastAsia="仿宋_GB2312" w:cs="Times New Roman"/>
          <w:sz w:val="32"/>
          <w:szCs w:val="32"/>
          <w:lang w:eastAsia="zh-CN"/>
        </w:rPr>
        <w:t>2.14万元/亩的</w:t>
      </w:r>
      <w:r>
        <w:rPr>
          <w:rFonts w:ascii="Times New Roman" w:hAnsi="Times New Roman" w:eastAsia="仿宋_GB2312" w:cs="Times New Roman"/>
          <w:sz w:val="32"/>
          <w:szCs w:val="32"/>
          <w:lang w:eastAsia="zh-CN"/>
        </w:rPr>
        <w:t>标准一次性计提征地社保费共</w:t>
      </w:r>
      <w:r>
        <w:rPr>
          <w:rFonts w:hint="eastAsia" w:ascii="Times New Roman" w:hAnsi="Times New Roman" w:eastAsia="仿宋_GB2312" w:cs="Times New Roman"/>
          <w:sz w:val="32"/>
          <w:szCs w:val="32"/>
          <w:lang w:val="en-US" w:eastAsia="zh-CN"/>
        </w:rPr>
        <w:t>76.54</w:t>
      </w:r>
      <w:r>
        <w:rPr>
          <w:rFonts w:ascii="Times New Roman" w:hAnsi="Times New Roman" w:eastAsia="仿宋_GB2312" w:cs="Times New Roman"/>
          <w:sz w:val="32"/>
          <w:szCs w:val="32"/>
          <w:lang w:eastAsia="zh-CN"/>
        </w:rPr>
        <w:t>万元，预存入区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，专款用于被征地农民养老保障。</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both"/>
        <w:rPr>
          <w:rFonts w:ascii="仿宋_GB2312" w:hAnsi="仿宋_GB2312" w:eastAsia="仿宋_GB2312" w:cs="仿宋_GB2312"/>
          <w:lang w:eastAsia="zh-CN"/>
        </w:rPr>
      </w:pPr>
    </w:p>
    <w:p>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r>
        <w:rPr>
          <w:rFonts w:hint="eastAsia" w:ascii="Times New Roman" w:hAnsi="Times New Roman" w:eastAsia="仿宋_GB2312" w:cs="Times New Roman"/>
          <w:lang w:val="en-US" w:eastAsia="zh-CN"/>
        </w:rPr>
        <w:t>11</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BD0D1C-93E4-4935-B191-47294DD2A6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FE0CDE-1140-4885-A342-796E26EEBB85}"/>
  </w:font>
  <w:font w:name="Adobe 黑体 Std R">
    <w:altName w:val="黑体"/>
    <w:panose1 w:val="00000000000000000000"/>
    <w:charset w:val="80"/>
    <w:family w:val="swiss"/>
    <w:pitch w:val="default"/>
    <w:sig w:usb0="00000000" w:usb1="00000000" w:usb2="00000016" w:usb3="00000000" w:csb0="00060007" w:csb1="00000000"/>
    <w:embedRegular r:id="rId3" w:fontKey="{540BD41F-7600-4B24-8EE4-FF04891967D8}"/>
  </w:font>
  <w:font w:name="方正小标宋简体">
    <w:panose1 w:val="03000509000000000000"/>
    <w:charset w:val="86"/>
    <w:family w:val="script"/>
    <w:pitch w:val="default"/>
    <w:sig w:usb0="00000001" w:usb1="080E0000" w:usb2="00000000" w:usb3="00000000" w:csb0="00040000" w:csb1="00000000"/>
    <w:embedRegular r:id="rId4" w:fontKey="{F7DE75A3-21A8-48C3-B2EB-6CF5E82D298C}"/>
  </w:font>
  <w:font w:name="仿宋_GB2312">
    <w:panose1 w:val="02010609030101010101"/>
    <w:charset w:val="86"/>
    <w:family w:val="modern"/>
    <w:pitch w:val="default"/>
    <w:sig w:usb0="00000001" w:usb1="080E0000" w:usb2="00000000" w:usb3="00000000" w:csb0="00040000" w:csb1="00000000"/>
    <w:embedRegular r:id="rId5" w:fontKey="{157B9AED-1AD5-4BBC-A2C5-91186F2D60A3}"/>
  </w:font>
  <w:font w:name="楷体">
    <w:panose1 w:val="02010609060101010101"/>
    <w:charset w:val="86"/>
    <w:family w:val="modern"/>
    <w:pitch w:val="default"/>
    <w:sig w:usb0="800002BF" w:usb1="38CF7CFA" w:usb2="00000016" w:usb3="00000000" w:csb0="00040001" w:csb1="00000000"/>
    <w:embedRegular r:id="rId6" w:fontKey="{DFA38494-B26B-481D-B94C-FFD43D35BED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_x0000_s1026"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trjVc2wAAAA0BAAAPAAAAAAAA&#10;AAEAIAAAACIAAABkcnMvZG93bnJldi54bWxQSwECFAAUAAAACACHTuJAPNv9WZ0BAAAjAwAADgAA&#10;AAAAAAABACAAAAAqAQAAZHJzL2Uyb0RvYy54bWxQSwUGAAAAAAYABgBZAQAAOQU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TrueTypeFonts/>
  <w:saveSubsetFonts/>
  <w:bordersDoNotSurroundHeader w:val="1"/>
  <w:bordersDoNotSurroundFooter w:val="1"/>
  <w:revisionView w:markup="0"/>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B9"/>
    <w:rsid w:val="00012A33"/>
    <w:rsid w:val="00023D1D"/>
    <w:rsid w:val="00087FC9"/>
    <w:rsid w:val="000C21D6"/>
    <w:rsid w:val="000E3907"/>
    <w:rsid w:val="00164E2E"/>
    <w:rsid w:val="001A0BB8"/>
    <w:rsid w:val="001A1F6A"/>
    <w:rsid w:val="001B285F"/>
    <w:rsid w:val="0020273F"/>
    <w:rsid w:val="002A343D"/>
    <w:rsid w:val="002F2545"/>
    <w:rsid w:val="00345770"/>
    <w:rsid w:val="00371629"/>
    <w:rsid w:val="0037606F"/>
    <w:rsid w:val="004E23CE"/>
    <w:rsid w:val="004F014A"/>
    <w:rsid w:val="004F4AB3"/>
    <w:rsid w:val="00501389"/>
    <w:rsid w:val="00510062"/>
    <w:rsid w:val="00583581"/>
    <w:rsid w:val="005A4BAB"/>
    <w:rsid w:val="00606DD4"/>
    <w:rsid w:val="006446B9"/>
    <w:rsid w:val="007017B3"/>
    <w:rsid w:val="007905B8"/>
    <w:rsid w:val="00812E7C"/>
    <w:rsid w:val="008620FD"/>
    <w:rsid w:val="00890462"/>
    <w:rsid w:val="008E0F0A"/>
    <w:rsid w:val="00910F80"/>
    <w:rsid w:val="00916110"/>
    <w:rsid w:val="009462E9"/>
    <w:rsid w:val="00953156"/>
    <w:rsid w:val="009B0C4B"/>
    <w:rsid w:val="009C2DE4"/>
    <w:rsid w:val="00A60847"/>
    <w:rsid w:val="00AE0CC4"/>
    <w:rsid w:val="00AF5BE0"/>
    <w:rsid w:val="00B15EE1"/>
    <w:rsid w:val="00B749E6"/>
    <w:rsid w:val="00B95BB3"/>
    <w:rsid w:val="00BF52D8"/>
    <w:rsid w:val="00C07288"/>
    <w:rsid w:val="00C525F8"/>
    <w:rsid w:val="00C71A39"/>
    <w:rsid w:val="00C946D4"/>
    <w:rsid w:val="00E072A9"/>
    <w:rsid w:val="00E56C97"/>
    <w:rsid w:val="00EA0DDD"/>
    <w:rsid w:val="00EB0E65"/>
    <w:rsid w:val="00F04619"/>
    <w:rsid w:val="00F04F89"/>
    <w:rsid w:val="00F869B9"/>
    <w:rsid w:val="022A33E1"/>
    <w:rsid w:val="02B47861"/>
    <w:rsid w:val="038E7DC7"/>
    <w:rsid w:val="03A66902"/>
    <w:rsid w:val="03B82ED7"/>
    <w:rsid w:val="04654DC4"/>
    <w:rsid w:val="0822151D"/>
    <w:rsid w:val="08682950"/>
    <w:rsid w:val="08D87341"/>
    <w:rsid w:val="09780AAB"/>
    <w:rsid w:val="0AAF45C2"/>
    <w:rsid w:val="0B6C7309"/>
    <w:rsid w:val="0BC12118"/>
    <w:rsid w:val="0C890300"/>
    <w:rsid w:val="0C8B0FF0"/>
    <w:rsid w:val="0DB54FF3"/>
    <w:rsid w:val="0F064AD5"/>
    <w:rsid w:val="1133035D"/>
    <w:rsid w:val="11CE11EC"/>
    <w:rsid w:val="130143BE"/>
    <w:rsid w:val="161B7A15"/>
    <w:rsid w:val="162B00EE"/>
    <w:rsid w:val="16A77A40"/>
    <w:rsid w:val="16D8728E"/>
    <w:rsid w:val="16E50DE0"/>
    <w:rsid w:val="19977D8A"/>
    <w:rsid w:val="19C85B71"/>
    <w:rsid w:val="1C235EFF"/>
    <w:rsid w:val="1D350BA9"/>
    <w:rsid w:val="1D995AF1"/>
    <w:rsid w:val="1E034DBD"/>
    <w:rsid w:val="1E850311"/>
    <w:rsid w:val="1EEA2AA6"/>
    <w:rsid w:val="219E39B8"/>
    <w:rsid w:val="24510545"/>
    <w:rsid w:val="249657CF"/>
    <w:rsid w:val="249E3323"/>
    <w:rsid w:val="25060F82"/>
    <w:rsid w:val="25477C36"/>
    <w:rsid w:val="264D6EA8"/>
    <w:rsid w:val="288A0F78"/>
    <w:rsid w:val="29C73F17"/>
    <w:rsid w:val="2A2850B2"/>
    <w:rsid w:val="2BE439BC"/>
    <w:rsid w:val="2BE83DDD"/>
    <w:rsid w:val="2D0C0647"/>
    <w:rsid w:val="2D2059DC"/>
    <w:rsid w:val="2F2F33BB"/>
    <w:rsid w:val="3071123E"/>
    <w:rsid w:val="31035DBC"/>
    <w:rsid w:val="31BB5C7A"/>
    <w:rsid w:val="323736EA"/>
    <w:rsid w:val="32F51B26"/>
    <w:rsid w:val="33085EB0"/>
    <w:rsid w:val="34394804"/>
    <w:rsid w:val="34CC172C"/>
    <w:rsid w:val="38600159"/>
    <w:rsid w:val="39A42B0C"/>
    <w:rsid w:val="3A1C0A7A"/>
    <w:rsid w:val="3B8E0546"/>
    <w:rsid w:val="3CBA3269"/>
    <w:rsid w:val="3D4536F5"/>
    <w:rsid w:val="3F650357"/>
    <w:rsid w:val="433A4AF6"/>
    <w:rsid w:val="4352651A"/>
    <w:rsid w:val="44A61FBA"/>
    <w:rsid w:val="46753A21"/>
    <w:rsid w:val="468726E8"/>
    <w:rsid w:val="46A56709"/>
    <w:rsid w:val="47EA5951"/>
    <w:rsid w:val="4ACB0C56"/>
    <w:rsid w:val="4C022F5C"/>
    <w:rsid w:val="4D482E4E"/>
    <w:rsid w:val="4D4F0EAF"/>
    <w:rsid w:val="4EA362BE"/>
    <w:rsid w:val="4F536F5C"/>
    <w:rsid w:val="4FDC68BF"/>
    <w:rsid w:val="505F6CEB"/>
    <w:rsid w:val="50715987"/>
    <w:rsid w:val="53D675C5"/>
    <w:rsid w:val="54382FF3"/>
    <w:rsid w:val="54BD20F1"/>
    <w:rsid w:val="54E02594"/>
    <w:rsid w:val="56FA52CA"/>
    <w:rsid w:val="58502C4E"/>
    <w:rsid w:val="593068F9"/>
    <w:rsid w:val="5A900199"/>
    <w:rsid w:val="5AA00541"/>
    <w:rsid w:val="5B90458F"/>
    <w:rsid w:val="5D0866EA"/>
    <w:rsid w:val="5D132772"/>
    <w:rsid w:val="5D3C0503"/>
    <w:rsid w:val="5EF369C2"/>
    <w:rsid w:val="5F7D66C9"/>
    <w:rsid w:val="617E1C0C"/>
    <w:rsid w:val="62844552"/>
    <w:rsid w:val="63714235"/>
    <w:rsid w:val="63775BF9"/>
    <w:rsid w:val="6488303F"/>
    <w:rsid w:val="64C445C1"/>
    <w:rsid w:val="64ED2421"/>
    <w:rsid w:val="65C10F06"/>
    <w:rsid w:val="671A7149"/>
    <w:rsid w:val="682968DB"/>
    <w:rsid w:val="682D49C8"/>
    <w:rsid w:val="69E06A0A"/>
    <w:rsid w:val="69F305BD"/>
    <w:rsid w:val="6A4E2318"/>
    <w:rsid w:val="6B015D7A"/>
    <w:rsid w:val="6BB77897"/>
    <w:rsid w:val="6DB30687"/>
    <w:rsid w:val="6F8C3791"/>
    <w:rsid w:val="708E5910"/>
    <w:rsid w:val="70E91BB0"/>
    <w:rsid w:val="71C65C86"/>
    <w:rsid w:val="72B24A0A"/>
    <w:rsid w:val="7473278D"/>
    <w:rsid w:val="747B57C1"/>
    <w:rsid w:val="747C548E"/>
    <w:rsid w:val="75B44CF4"/>
    <w:rsid w:val="768B3F84"/>
    <w:rsid w:val="76910A96"/>
    <w:rsid w:val="786971C9"/>
    <w:rsid w:val="78EA6370"/>
    <w:rsid w:val="796349D3"/>
    <w:rsid w:val="7A314473"/>
    <w:rsid w:val="7A3D7256"/>
    <w:rsid w:val="7A674FA1"/>
    <w:rsid w:val="7AE63EBE"/>
    <w:rsid w:val="7D5135A2"/>
    <w:rsid w:val="7E1D286D"/>
    <w:rsid w:val="7E391B3F"/>
    <w:rsid w:val="7EA061A8"/>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 w:type="paragraph" w:customStyle="1" w:styleId="16">
    <w:name w:val="修订2"/>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730</Words>
  <Characters>792</Characters>
  <Lines>10</Lines>
  <Paragraphs>3</Paragraphs>
  <TotalTime>16</TotalTime>
  <ScaleCrop>false</ScaleCrop>
  <LinksUpToDate>false</LinksUpToDate>
  <CharactersWithSpaces>792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2025-04-18T07:39:00Z</cp:lastPrinted>
  <dcterms:modified xsi:type="dcterms:W3CDTF">2025-09-22T01:41:56Z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00C53F32016C4E4E9A418CDE9A5372E8_13</vt:lpwstr>
  </property>
  <property fmtid="{D5CDD505-2E9C-101B-9397-08002B2CF9AE}" pid="7" name="KSOTemplateDocerSaveRecord">
    <vt:lpwstr>eyJoZGlkIjoiMTZmNjkyNmU3MzE0Zjk3ZjMwMmQyYmQ1ZTBiNzNiODciLCJ1c2VySWQiOiIxNjQ1NTMzNjgxIn0=</vt:lpwstr>
  </property>
</Properties>
</file>