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34B1302B">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四十一</w:t>
      </w:r>
      <w:r>
        <w:rPr>
          <w:rFonts w:hint="eastAsia" w:ascii="方正小标宋简体" w:hAnsi="方正小标宋简体" w:eastAsia="方正小标宋简体" w:cs="方正小标宋简体"/>
          <w:sz w:val="44"/>
          <w:szCs w:val="44"/>
        </w:rPr>
        <w:t>批次城镇建设用地（国道G106至花山平安楼道路工程）的征地补偿安置方案</w:t>
      </w:r>
    </w:p>
    <w:p w14:paraId="1675CCD4">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花山镇</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val="en-US" w:eastAsia="zh-CN"/>
        </w:rPr>
        <w:t>广州市花都区花山镇城西村经济联合社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2.1140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拟征收土地位于广州市花都区花山镇城西村经济联合社范围内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color w:val="auto"/>
          <w:sz w:val="32"/>
          <w:szCs w:val="32"/>
          <w:highlight w:val="none"/>
          <w:lang w:eastAsia="zh-CN"/>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拟征收广州市花都区花山镇城西村经济联合社集体所有土地</w:t>
      </w:r>
      <w:r>
        <w:rPr>
          <w:rFonts w:hint="eastAsia" w:ascii="Times New Roman" w:hAnsi="Times New Roman" w:eastAsia="仿宋_GB2312" w:cs="Times New Roman"/>
          <w:sz w:val="32"/>
          <w:szCs w:val="32"/>
          <w:lang w:val="en-US" w:eastAsia="zh-CN"/>
        </w:rPr>
        <w:t>2.1140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31.71</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0.9318</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13.9770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0.0154公顷</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1.1822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17.7330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rPr>
        <w:t>万元/公顷</w:t>
      </w:r>
      <w:r>
        <w:rPr>
          <w:rFonts w:hint="eastAsia" w:ascii="Times New Roman" w:hAnsi="Times New Roman" w:eastAsia="仿宋_GB2312" w:cs="Times New Roman"/>
          <w:sz w:val="32"/>
          <w:szCs w:val="32"/>
          <w:lang w:val="en-US" w:eastAsia="zh-CN"/>
        </w:rPr>
        <w:t>。</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青苗及其他地上附着物补偿</w:t>
      </w:r>
    </w:p>
    <w:p w14:paraId="62EC31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青苗及其他地上附着物补偿参照《广州市花都区人民政府办公室印发花都区片区征地包干补偿工作方案的通知》（花府办〔2016〕12号</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（一）货币安置。有关费用已包含在土地补偿费与安置补助费中。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w:t>
      </w:r>
      <w:r>
        <w:rPr>
          <w:rFonts w:hint="default" w:ascii="Times New Roman" w:hAnsi="Times New Roman" w:eastAsia="仿宋_GB2312" w:cs="Times New Roman"/>
          <w:color w:val="auto"/>
          <w:sz w:val="32"/>
          <w:szCs w:val="32"/>
        </w:rPr>
        <w:t>置。</w:t>
      </w:r>
      <w:r>
        <w:rPr>
          <w:rFonts w:hint="default" w:ascii="Times New Roman" w:hAnsi="Times New Roman" w:eastAsia="仿宋_GB2312" w:cs="Times New Roman"/>
          <w:color w:val="auto"/>
          <w:kern w:val="2"/>
          <w:sz w:val="32"/>
          <w:szCs w:val="32"/>
          <w:lang w:val="en-US" w:eastAsia="zh-CN" w:bidi="ar"/>
        </w:rPr>
        <w:t>根据《广东省人民政府办公厅关于加强征收农村集体土地留用地安置管理工作的意见》（粤府办〔2016〕30号）的规定，按实际征收土地面积的10%安排留用地，按照</w:t>
      </w:r>
      <w:r>
        <w:rPr>
          <w:rFonts w:hint="eastAsia" w:ascii="Times New Roman" w:hAnsi="Times New Roman" w:eastAsia="仿宋_GB2312" w:cs="Times New Roman"/>
          <w:color w:val="auto"/>
          <w:kern w:val="2"/>
          <w:sz w:val="32"/>
          <w:szCs w:val="32"/>
          <w:lang w:val="en-US" w:eastAsia="zh-CN" w:bidi="ar"/>
        </w:rPr>
        <w:t>实物留地</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
        </w:rPr>
        <w:t>（三）</w:t>
      </w:r>
      <w:r>
        <w:rPr>
          <w:rFonts w:hint="eastAsia" w:ascii="Times New Roman" w:hAnsi="Times New Roman" w:eastAsia="仿宋_GB2312" w:cs="仿宋_GB2312"/>
          <w:color w:val="auto"/>
          <w:kern w:val="2"/>
          <w:sz w:val="32"/>
          <w:szCs w:val="32"/>
          <w:lang w:val="en-US" w:eastAsia="zh-CN" w:bidi="ar"/>
        </w:rPr>
        <w:t>社会保障。</w:t>
      </w:r>
      <w:r>
        <w:rPr>
          <w:rFonts w:hint="eastAsia" w:ascii="Times New Roman" w:hAnsi="Times New Roman" w:eastAsia="仿宋_GB2312" w:cs="仿宋_GB2312"/>
          <w:color w:val="auto"/>
          <w:kern w:val="2"/>
          <w:sz w:val="32"/>
          <w:szCs w:val="32"/>
          <w:highlight w:val="none"/>
          <w:lang w:val="en-US" w:eastAsia="zh-CN" w:bidi="ar"/>
        </w:rPr>
        <w:t>该项目征收</w:t>
      </w:r>
      <w:r>
        <w:rPr>
          <w:rFonts w:hint="default" w:ascii="Times New Roman" w:hAnsi="Times New Roman" w:eastAsia="仿宋_GB2312" w:cs="Times New Roman"/>
          <w:sz w:val="32"/>
          <w:szCs w:val="32"/>
        </w:rPr>
        <w:t>花山镇城西村</w:t>
      </w:r>
      <w:r>
        <w:rPr>
          <w:rFonts w:hint="eastAsia" w:ascii="Times New Roman" w:hAnsi="Times New Roman" w:eastAsia="仿宋_GB2312" w:cs="仿宋_GB2312"/>
          <w:color w:val="auto"/>
          <w:kern w:val="2"/>
          <w:sz w:val="32"/>
          <w:szCs w:val="32"/>
          <w:highlight w:val="none"/>
          <w:lang w:val="en-US" w:eastAsia="zh-CN" w:bidi="ar"/>
        </w:rPr>
        <w:t>土地面积共31.71亩，根据《广东省人民政府办公厅转发省人力资源社会保障厅关于进一步完善我省被征地农民养老保障政策意见的通知》（粤府办〔2021〕22号）规定，核定该项目按2.14万元/亩标准一次性计提征地社保费共67.86万元，预存入区“收缴被征地农民养老保障资金过渡户”，专款用于被征地农民养老保障。</w:t>
      </w:r>
    </w:p>
    <w:p w14:paraId="037F6DB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FF0000"/>
          <w:kern w:val="2"/>
          <w:sz w:val="32"/>
          <w:szCs w:val="32"/>
          <w:highlight w:val="yellow"/>
          <w:lang w:val="en-US" w:eastAsia="zh-CN" w:bidi="ar"/>
        </w:rPr>
      </w:pPr>
    </w:p>
    <w:p w14:paraId="0E5524F0">
      <w:pPr>
        <w:pStyle w:val="5"/>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6397E1A">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26</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39F070-88EE-4873-9CA1-A693F6C01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37109D4-A447-4D87-83E0-89EDC669DFAF}"/>
  </w:font>
  <w:font w:name="Adobe 黑体 Std R">
    <w:altName w:val="黑体"/>
    <w:panose1 w:val="020B0400000000000000"/>
    <w:charset w:val="80"/>
    <w:family w:val="swiss"/>
    <w:pitch w:val="default"/>
    <w:sig w:usb0="00000000" w:usb1="00000000" w:usb2="00000016" w:usb3="00000000" w:csb0="00060007" w:csb1="00000000"/>
    <w:embedRegular r:id="rId3" w:fontKey="{5CBD8CA6-4D29-42AE-BAB1-1CA5CD20AA6F}"/>
  </w:font>
  <w:font w:name="方正小标宋简体">
    <w:panose1 w:val="02000000000000000000"/>
    <w:charset w:val="86"/>
    <w:family w:val="auto"/>
    <w:pitch w:val="default"/>
    <w:sig w:usb0="00000001" w:usb1="080E0000" w:usb2="00000000" w:usb3="00000000" w:csb0="00040000" w:csb1="00000000"/>
    <w:embedRegular r:id="rId4" w:fontKey="{99C03269-7F65-435A-959E-E766A4030D54}"/>
  </w:font>
  <w:font w:name="仿宋_GB2312">
    <w:panose1 w:val="02010609030101010101"/>
    <w:charset w:val="86"/>
    <w:family w:val="auto"/>
    <w:pitch w:val="default"/>
    <w:sig w:usb0="00000001" w:usb1="080E0000" w:usb2="00000000" w:usb3="00000000" w:csb0="00040000" w:csb1="00000000"/>
    <w:embedRegular r:id="rId5" w:fontKey="{B8217A4E-511B-4300-82D9-EAE4034AA8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4C8162F"/>
    <w:rsid w:val="0822151D"/>
    <w:rsid w:val="08682950"/>
    <w:rsid w:val="088017D6"/>
    <w:rsid w:val="08D87341"/>
    <w:rsid w:val="0BC12118"/>
    <w:rsid w:val="0C890300"/>
    <w:rsid w:val="0D5A4B28"/>
    <w:rsid w:val="0D630F89"/>
    <w:rsid w:val="13E435A3"/>
    <w:rsid w:val="156B4FE9"/>
    <w:rsid w:val="161B7A15"/>
    <w:rsid w:val="162B00EE"/>
    <w:rsid w:val="16E50DE0"/>
    <w:rsid w:val="19977D8A"/>
    <w:rsid w:val="1B633486"/>
    <w:rsid w:val="1BDD4B1E"/>
    <w:rsid w:val="1BE834C2"/>
    <w:rsid w:val="20F84D2C"/>
    <w:rsid w:val="219E39B8"/>
    <w:rsid w:val="25477C36"/>
    <w:rsid w:val="29C73F17"/>
    <w:rsid w:val="2BE439BC"/>
    <w:rsid w:val="2E4E5407"/>
    <w:rsid w:val="2F2F33BB"/>
    <w:rsid w:val="33085EB0"/>
    <w:rsid w:val="34394804"/>
    <w:rsid w:val="348E648D"/>
    <w:rsid w:val="34CC172C"/>
    <w:rsid w:val="37DE6CE6"/>
    <w:rsid w:val="393F5438"/>
    <w:rsid w:val="39A42B0C"/>
    <w:rsid w:val="3A0935F1"/>
    <w:rsid w:val="3B8E0546"/>
    <w:rsid w:val="3D4536F5"/>
    <w:rsid w:val="401B62F2"/>
    <w:rsid w:val="432571D1"/>
    <w:rsid w:val="46753A21"/>
    <w:rsid w:val="47EA5951"/>
    <w:rsid w:val="4E8565F8"/>
    <w:rsid w:val="4FDC68BF"/>
    <w:rsid w:val="505F6CEB"/>
    <w:rsid w:val="54382FF3"/>
    <w:rsid w:val="54E02594"/>
    <w:rsid w:val="5AF63665"/>
    <w:rsid w:val="5D757D58"/>
    <w:rsid w:val="5EF369C2"/>
    <w:rsid w:val="5F7D66C9"/>
    <w:rsid w:val="60ED7905"/>
    <w:rsid w:val="628F77C1"/>
    <w:rsid w:val="63714235"/>
    <w:rsid w:val="6488303F"/>
    <w:rsid w:val="64ED2421"/>
    <w:rsid w:val="671A7149"/>
    <w:rsid w:val="6751773B"/>
    <w:rsid w:val="6DB30687"/>
    <w:rsid w:val="6F6A1399"/>
    <w:rsid w:val="6F8C3791"/>
    <w:rsid w:val="708E5910"/>
    <w:rsid w:val="747B57C1"/>
    <w:rsid w:val="75B44CF4"/>
    <w:rsid w:val="768B3F84"/>
    <w:rsid w:val="76910A96"/>
    <w:rsid w:val="785938F7"/>
    <w:rsid w:val="78EA6370"/>
    <w:rsid w:val="793A512F"/>
    <w:rsid w:val="799C1C5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1188</Words>
  <Characters>1273</Characters>
  <TotalTime>0</TotalTime>
  <ScaleCrop>false</ScaleCrop>
  <LinksUpToDate>false</LinksUpToDate>
  <CharactersWithSpaces>1333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黃儀</cp:lastModifiedBy>
  <cp:lastPrinted>2024-12-02T08:00:00Z</cp:lastPrinted>
  <dcterms:modified xsi:type="dcterms:W3CDTF">2025-09-22T03:24:25Z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eyJoZGlkIjoiMmZjOWMwZGU0YjA0ODk5ODYzMzdhNWI5ZWU0ZDkzYTMiLCJ1c2VySWQiOiIzMjIwNTc3MDIifQ==</vt:lpwstr>
  </property>
</Properties>
</file>