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广州市花都区2025年度第八十八批次城镇建设用地（花都汽车产业基地二期荔红路</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建设工程〔二期〕）</w:t>
      </w:r>
      <w:r>
        <w:rPr>
          <w:rFonts w:hint="eastAsia" w:ascii="方正小标宋简体" w:hAnsi="方正小标宋简体" w:eastAsia="方正小标宋简体" w:cs="方正小标宋简体"/>
          <w:color w:val="auto"/>
          <w:sz w:val="44"/>
          <w:szCs w:val="44"/>
          <w:lang w:eastAsia="zh-CN"/>
        </w:rPr>
        <w:t>项目被征地农民</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bookmarkStart w:id="0" w:name="_GoBack"/>
      <w:bookmarkEnd w:id="0"/>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广州市花都区2025年度第八十八批次城镇建设用地（花都汽车产业基地二期荔红路建设工程〔二期〕）</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广州市花都区2025年度第八十八批次城镇建设用地（花都汽车产业基地二期荔红路建设工程〔二期〕）</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新华街大陵村，秀全街马溪村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土地面积共50.5860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108.28</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pPr>
        <w:pStyle w:val="2"/>
        <w:ind w:left="0" w:leftChars="0" w:firstLine="0" w:firstLineChars="0"/>
        <w:rPr>
          <w:rFonts w:hint="eastAsia"/>
          <w:color w:val="auto"/>
          <w:sz w:val="32"/>
          <w:szCs w:val="32"/>
        </w:rPr>
      </w:pPr>
    </w:p>
    <w:p>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pPr>
        <w:rPr>
          <w:rFonts w:hint="eastAsia" w:ascii="仿宋_GB2312" w:hAnsi="仿宋_GB2312" w:eastAsia="仿宋_GB2312" w:cs="仿宋_GB2312"/>
          <w:color w:val="auto"/>
          <w:sz w:val="32"/>
          <w:szCs w:val="32"/>
          <w:lang w:val="en-US" w:eastAsia="zh-CN"/>
        </w:rPr>
      </w:pPr>
    </w:p>
    <w:p>
      <w:pPr>
        <w:pStyle w:val="2"/>
        <w:rPr>
          <w:rFonts w:hint="eastAsia"/>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pStyle w:val="2"/>
        <w:rPr>
          <w:rFonts w:hint="eastAsia" w:ascii="黑体" w:hAnsi="黑体" w:eastAsia="黑体" w:cs="黑体"/>
        </w:rPr>
      </w:pPr>
    </w:p>
    <w:p>
      <w:pPr>
        <w:pStyle w:val="2"/>
        <w:rPr>
          <w:rFonts w:hint="eastAsia" w:ascii="黑体" w:hAnsi="黑体" w:eastAsia="黑体" w:cs="黑体"/>
        </w:rPr>
      </w:pPr>
    </w:p>
    <w:p>
      <w:pPr>
        <w:pStyle w:val="2"/>
        <w:rPr>
          <w:rFonts w:hint="eastAsia" w:ascii="黑体" w:hAnsi="黑体" w:eastAsia="黑体" w:cs="黑体"/>
        </w:rPr>
      </w:pPr>
    </w:p>
    <w:p>
      <w:pPr>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新华街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大陵村莲溪经济合作社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0.1005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0.22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大陵村上陵经济合作社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rPr>
              <w:t>0.135</w:t>
            </w:r>
            <w:r>
              <w:rPr>
                <w:rFonts w:hint="eastAsia" w:ascii="仿宋_GB2312" w:hAnsi="仿宋_GB2312" w:cs="仿宋_GB2312"/>
                <w:kern w:val="0"/>
                <w:sz w:val="24"/>
                <w:szCs w:val="24"/>
                <w:lang w:val="en-US" w:eastAsia="zh-CN"/>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0.29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秀全街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马溪村南岳经济合作社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25.3065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54.16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马溪村位育经济合作社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7.2465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15.51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马溪村西湖经济合作社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rPr>
              <w:t>5.094</w:t>
            </w:r>
            <w:r>
              <w:rPr>
                <w:rFonts w:hint="eastAsia" w:ascii="仿宋_GB2312" w:hAnsi="仿宋_GB2312" w:cs="仿宋_GB2312"/>
                <w:kern w:val="0"/>
                <w:sz w:val="24"/>
                <w:szCs w:val="24"/>
                <w:lang w:val="en-US" w:eastAsia="zh-CN"/>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10.91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马溪村马溪</w:t>
            </w:r>
            <w:r>
              <w:rPr>
                <w:rFonts w:hint="eastAsia" w:ascii="仿宋_GB2312" w:hAnsi="仿宋_GB2312" w:cs="仿宋_GB2312"/>
                <w:kern w:val="0"/>
                <w:sz w:val="24"/>
                <w:szCs w:val="24"/>
                <w:lang w:val="en-US" w:eastAsia="zh-CN"/>
              </w:rPr>
              <w:t>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12.7035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rPr>
              <w:t>27.19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rPr>
              <w:t>50.586</w:t>
            </w:r>
            <w:r>
              <w:rPr>
                <w:rFonts w:hint="eastAsia" w:ascii="仿宋_GB2312" w:hAnsi="仿宋_GB2312" w:cs="仿宋_GB2312"/>
                <w:kern w:val="0"/>
                <w:sz w:val="24"/>
                <w:szCs w:val="24"/>
                <w:lang w:val="en-US" w:eastAsia="zh-CN"/>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108.28</w:t>
            </w:r>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0F10D77"/>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9E931F9"/>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 w:val="F2EF1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16</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2021-11-10T14:53:00Z</dcterms:created>
  <dc:creator>小灵通</dc:creator>
  <cp:lastModifiedBy>陈湘鹏</cp:lastModifiedBy>
  <cp:lastPrinted>2022-01-04T15:55:00Z</cp:lastPrinted>
  <dcterms:modified xsi:type="dcterms:W3CDTF">2025-09-30T08:10:30Z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EB0F6BE56CF86D55483383686E703B44_43</vt:lpwstr>
  </property>
</Properties>
</file>