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D237" w14:textId="77777777" w:rsidR="00EF70F2" w:rsidRDefault="000F6522">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z w:val="44"/>
          <w:szCs w:val="44"/>
        </w:rPr>
        <w:t>年度第五十一批次城镇建设用地（白云机场三期扩建工程周边临</w:t>
      </w:r>
    </w:p>
    <w:p w14:paraId="10614CB1" w14:textId="77777777" w:rsidR="00EF70F2" w:rsidRDefault="000F6522">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空经济产业园区基础设施建设三期工程</w:t>
      </w:r>
    </w:p>
    <w:p w14:paraId="7FC7EB6D" w14:textId="77777777" w:rsidR="00EF70F2" w:rsidRDefault="000F6522">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（花都区留用地）分地块八）</w:t>
      </w:r>
      <w:r>
        <w:rPr>
          <w:rFonts w:ascii="方正小标宋简体" w:eastAsia="方正小标宋简体" w:hAnsi="方正小标宋简体" w:cs="方正小标宋简体" w:hint="eastAsia"/>
          <w:sz w:val="44"/>
          <w:szCs w:val="44"/>
        </w:rPr>
        <w:t>项目</w:t>
      </w:r>
    </w:p>
    <w:p w14:paraId="339FBF97" w14:textId="77777777" w:rsidR="00EF70F2" w:rsidRDefault="000F6522">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被征地农民养老保障方案</w:t>
      </w:r>
    </w:p>
    <w:p w14:paraId="34464AF5" w14:textId="77777777" w:rsidR="00EF70F2" w:rsidRDefault="000F6522">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07B672B2" w14:textId="77777777" w:rsidR="00EF70F2" w:rsidRDefault="000F6522">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《关于切实做好被征地农民社会保障工作有关问题的通知》（劳社部发〔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号，下称劳社部发〔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ascii="仿宋_GB2312" w:hAnsi="仿宋_GB2312" w:cs="仿宋_GB2312" w:hint="eastAsia"/>
          <w:kern w:val="0"/>
          <w:shd w:val="clear" w:color="auto" w:fill="FFFFFF"/>
          <w:lang w:bidi="ar"/>
        </w:rPr>
        <w:t>2021</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22</w:t>
      </w:r>
      <w:r>
        <w:rPr>
          <w:rFonts w:ascii="仿宋_GB2312" w:hAnsi="仿宋_GB2312" w:cs="仿宋_GB2312" w:hint="eastAsia"/>
          <w:kern w:val="0"/>
          <w:shd w:val="clear" w:color="auto" w:fill="FFFFFF"/>
          <w:lang w:bidi="ar"/>
        </w:rPr>
        <w:t>号）和《广州市人民政府办公厅转发关于进一步完善我省被征地农民养老保障政策意见的通知》（穗府办规〔</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号）等有关规定，拟定</w:t>
      </w:r>
      <w:r>
        <w:rPr>
          <w:rFonts w:ascii="仿宋_GB2312" w:hAnsi="仿宋_GB2312" w:cs="仿宋_GB2312" w:hint="eastAsia"/>
        </w:rPr>
        <w:t>广州市花都区</w:t>
      </w:r>
      <w:r>
        <w:rPr>
          <w:rFonts w:ascii="仿宋_GB2312" w:hAnsi="仿宋_GB2312" w:cs="仿宋_GB2312" w:hint="eastAsia"/>
        </w:rPr>
        <w:t>2023</w:t>
      </w:r>
      <w:r>
        <w:rPr>
          <w:rFonts w:ascii="仿宋_GB2312" w:hAnsi="仿宋_GB2312" w:cs="仿宋_GB2312" w:hint="eastAsia"/>
        </w:rPr>
        <w:t>年度第五十一批次城镇建设用地（白云机场三期扩建工程周边临空经济产业园区基础设施建设三期工程（花都区留用地）分地块八）</w:t>
      </w:r>
      <w:r>
        <w:rPr>
          <w:rFonts w:ascii="仿宋_GB2312" w:hAnsi="仿宋_GB2312" w:cs="仿宋_GB2312" w:hint="eastAsia"/>
        </w:rPr>
        <w:t>被征地农民养老保障方案如下：</w:t>
      </w:r>
    </w:p>
    <w:p w14:paraId="7D5ADA65" w14:textId="77777777" w:rsidR="00EF70F2" w:rsidRDefault="000F6522">
      <w:pPr>
        <w:ind w:firstLineChars="200" w:firstLine="640"/>
        <w:rPr>
          <w:rFonts w:ascii="仿宋_GB2312" w:hAnsi="仿宋_GB2312" w:cs="仿宋_GB2312" w:hint="eastAsia"/>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2023</w:t>
      </w:r>
      <w:r>
        <w:rPr>
          <w:rFonts w:ascii="仿宋_GB2312" w:hAnsi="仿宋_GB2312" w:cs="仿宋_GB2312" w:hint="eastAsia"/>
        </w:rPr>
        <w:t>年度第五十一批次城镇建设用地（白云机场三期扩建工程周边临空经济产业园区基础设施建设三期工程（花都区留用地）分地块八）</w:t>
      </w:r>
      <w:r>
        <w:rPr>
          <w:rFonts w:ascii="仿宋_GB2312" w:hAnsi="仿宋_GB2312" w:cs="仿宋_GB2312" w:hint="eastAsia"/>
        </w:rPr>
        <w:t>项目涉及的被征地农民实</w:t>
      </w:r>
      <w:r>
        <w:rPr>
          <w:rFonts w:ascii="仿宋_GB2312" w:hAnsi="仿宋_GB2312" w:cs="仿宋_GB2312" w:hint="eastAsia"/>
        </w:rPr>
        <w:lastRenderedPageBreak/>
        <w:t>施社会养老保障。</w:t>
      </w:r>
    </w:p>
    <w:p w14:paraId="21795CB0" w14:textId="77777777" w:rsidR="00EF70F2" w:rsidRDefault="000F6522">
      <w:pPr>
        <w:spacing w:line="560" w:lineRule="exact"/>
        <w:ind w:firstLineChars="200" w:firstLine="640"/>
        <w:rPr>
          <w:rFonts w:ascii="仿宋_GB2312" w:hAnsi="仿宋_GB2312" w:cs="仿宋_GB2312" w:hint="eastAsia"/>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花山镇东湖村、龙口村、小㘵村、平东村、平山村、洛场村、东华村，花东镇象山村、李溪村</w:t>
      </w:r>
      <w:r>
        <w:rPr>
          <w:rFonts w:ascii="仿宋_GB2312" w:hAnsi="仿宋_GB2312" w:cs="仿宋_GB2312" w:hint="eastAsia"/>
          <w:kern w:val="0"/>
          <w:shd w:val="clear" w:color="auto" w:fill="FFFFFF"/>
          <w:lang w:bidi="ar"/>
        </w:rPr>
        <w:t>土地面积共</w:t>
      </w:r>
      <w:r>
        <w:rPr>
          <w:rFonts w:ascii="仿宋_GB2312" w:hAnsi="仿宋_GB2312" w:cs="仿宋_GB2312" w:hint="eastAsia"/>
          <w:kern w:val="0"/>
          <w:shd w:val="clear" w:color="auto" w:fill="FFFFFF"/>
          <w:lang w:bidi="ar"/>
        </w:rPr>
        <w:t>154.9515</w:t>
      </w:r>
      <w:r>
        <w:rPr>
          <w:rFonts w:ascii="仿宋_GB2312" w:hAnsi="仿宋_GB2312" w:cs="仿宋_GB2312" w:hint="eastAsia"/>
          <w:kern w:val="0"/>
          <w:shd w:val="clear" w:color="auto" w:fill="FFFFFF"/>
          <w:lang w:bidi="ar"/>
        </w:rPr>
        <w:t>亩，</w:t>
      </w:r>
      <w:r>
        <w:rPr>
          <w:rFonts w:ascii="仿宋_GB2312" w:hAnsi="仿宋_GB2312" w:cs="仿宋_GB2312" w:hint="eastAsia"/>
        </w:rPr>
        <w:t>其中</w:t>
      </w:r>
      <w:r>
        <w:rPr>
          <w:rFonts w:ascii="仿宋_GB2312" w:hAnsi="仿宋_GB2312" w:cs="仿宋_GB2312" w:hint="eastAsia"/>
        </w:rPr>
        <w:t>14.0835</w:t>
      </w:r>
      <w:r>
        <w:rPr>
          <w:rFonts w:ascii="仿宋_GB2312" w:hAnsi="仿宋_GB2312" w:cs="仿宋_GB2312" w:hint="eastAsia"/>
        </w:rPr>
        <w:t>亩属于农村集体经济组织留用地</w:t>
      </w:r>
      <w:r>
        <w:rPr>
          <w:rFonts w:ascii="仿宋_GB2312" w:hAnsi="仿宋_GB2312" w:cs="仿宋_GB2312" w:hint="eastAsia"/>
        </w:rPr>
        <w:t>，征地双方</w:t>
      </w:r>
      <w:r>
        <w:rPr>
          <w:rFonts w:ascii="仿宋_GB2312" w:hAnsi="仿宋_GB2312" w:cs="仿宋_GB2312" w:hint="eastAsia"/>
        </w:rPr>
        <w:t>目前</w:t>
      </w:r>
      <w:r>
        <w:rPr>
          <w:rFonts w:ascii="仿宋_GB2312" w:hAnsi="仿宋_GB2312" w:cs="仿宋_GB2312" w:hint="eastAsia"/>
        </w:rPr>
        <w:t>尚未签订征地补偿安置协议。</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w:t>
      </w:r>
      <w:r>
        <w:rPr>
          <w:rFonts w:ascii="仿宋_GB2312" w:hAnsi="仿宋_GB2312" w:cs="仿宋_GB2312" w:hint="eastAsia"/>
        </w:rPr>
        <w:t>我</w:t>
      </w:r>
      <w:r>
        <w:rPr>
          <w:rFonts w:ascii="仿宋_GB2312" w:hAnsi="仿宋_GB2312" w:cs="仿宋_GB2312" w:hint="eastAsia"/>
        </w:rPr>
        <w:t>区每亩平均征收农用地综合区片地价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w:t>
      </w:r>
      <w:r>
        <w:rPr>
          <w:rFonts w:ascii="仿宋_GB2312" w:hAnsi="仿宋_GB2312" w:cs="仿宋_GB2312" w:hint="eastAsia"/>
        </w:rPr>
        <w:t>的</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w:t>
      </w:r>
      <w:r>
        <w:rPr>
          <w:rFonts w:ascii="仿宋_GB2312" w:hAnsi="仿宋_GB2312" w:cs="仿宋_GB2312" w:hint="eastAsia"/>
        </w:rPr>
        <w:t>其中</w:t>
      </w:r>
      <w:r>
        <w:rPr>
          <w:rFonts w:ascii="仿宋_GB2312" w:hAnsi="仿宋_GB2312" w:cs="仿宋_GB2312" w:hint="eastAsia"/>
        </w:rPr>
        <w:t>14.0835</w:t>
      </w:r>
      <w:r>
        <w:rPr>
          <w:rFonts w:ascii="仿宋_GB2312" w:hAnsi="仿宋_GB2312" w:cs="仿宋_GB2312" w:hint="eastAsia"/>
        </w:rPr>
        <w:t>亩</w:t>
      </w:r>
      <w:r>
        <w:rPr>
          <w:rFonts w:ascii="仿宋_GB2312" w:hAnsi="仿宋_GB2312" w:cs="仿宋_GB2312" w:hint="eastAsia"/>
        </w:rPr>
        <w:t>属于农村集体经济组织留用地，按规定不计提征地社保费，</w:t>
      </w:r>
      <w:r>
        <w:rPr>
          <w:rFonts w:ascii="仿宋_GB2312" w:hAnsi="仿宋_GB2312" w:cs="仿宋_GB2312" w:hint="eastAsia"/>
        </w:rPr>
        <w:t>需计提</w:t>
      </w:r>
      <w:r>
        <w:rPr>
          <w:rFonts w:ascii="仿宋_GB2312" w:hAnsi="仿宋_GB2312" w:cs="仿宋_GB2312" w:hint="eastAsia"/>
        </w:rPr>
        <w:t>费用</w:t>
      </w:r>
      <w:r>
        <w:rPr>
          <w:rFonts w:ascii="仿宋_GB2312" w:hAnsi="仿宋_GB2312" w:cs="仿宋_GB2312" w:hint="eastAsia"/>
        </w:rPr>
        <w:t>共</w:t>
      </w:r>
      <w:r>
        <w:rPr>
          <w:rFonts w:ascii="仿宋_GB2312" w:hAnsi="仿宋_GB2312" w:cs="仿宋_GB2312" w:hint="eastAsia"/>
        </w:rPr>
        <w:t>301.59</w:t>
      </w:r>
      <w:r>
        <w:rPr>
          <w:rFonts w:ascii="仿宋_GB2312" w:hAnsi="仿宋_GB2312" w:cs="仿宋_GB2312" w:hint="eastAsia"/>
        </w:rPr>
        <w:t>万元由征地主体（用地单位）一次性预存入</w:t>
      </w:r>
      <w:r>
        <w:rPr>
          <w:rFonts w:ascii="仿宋_GB2312" w:hAnsi="仿宋_GB2312" w:cs="仿宋_GB2312" w:hint="eastAsia"/>
        </w:rPr>
        <w:t>我</w:t>
      </w:r>
      <w:r>
        <w:rPr>
          <w:rFonts w:ascii="仿宋_GB2312" w:hAnsi="仿宋_GB2312" w:cs="仿宋_GB2312" w:hint="eastAsia"/>
        </w:rPr>
        <w:t>区</w:t>
      </w:r>
      <w:r>
        <w:rPr>
          <w:rFonts w:ascii="仿宋_GB2312" w:hAnsi="仿宋_GB2312" w:cs="仿宋_GB2312" w:hint="eastAsia"/>
        </w:rPr>
        <w:t>人力资源社会保障部门开设的</w:t>
      </w:r>
      <w:r>
        <w:rPr>
          <w:rFonts w:ascii="仿宋_GB2312" w:hAnsi="仿宋_GB2312" w:cs="仿宋_GB2312" w:hint="eastAsia"/>
        </w:rPr>
        <w:t>“收缴被征地农民养老保障资金过渡户”</w:t>
      </w:r>
      <w:r>
        <w:rPr>
          <w:rFonts w:ascii="仿宋_GB2312" w:hAnsi="仿宋_GB2312" w:cs="仿宋_GB2312" w:hint="eastAsia"/>
        </w:rPr>
        <w:t>，</w:t>
      </w:r>
      <w:r>
        <w:rPr>
          <w:rFonts w:ascii="仿宋_GB2312" w:hAnsi="仿宋_GB2312" w:cs="仿宋_GB2312" w:hint="eastAsia"/>
        </w:rPr>
        <w:t>单列计提并计入</w:t>
      </w:r>
      <w:r>
        <w:rPr>
          <w:rFonts w:ascii="仿宋_GB2312" w:hAnsi="仿宋_GB2312" w:cs="仿宋_GB2312" w:hint="eastAsia"/>
        </w:rPr>
        <w:t>征地成本，纳入工程项目概算。</w:t>
      </w:r>
    </w:p>
    <w:p w14:paraId="47E5997D" w14:textId="77777777" w:rsidR="00EF70F2" w:rsidRDefault="000F6522">
      <w:pPr>
        <w:ind w:firstLineChars="200" w:firstLine="640"/>
        <w:rPr>
          <w:rFonts w:ascii="仿宋_GB2312" w:eastAsia="黑体" w:hAnsi="仿宋_GB2312" w:cs="仿宋_GB2312" w:hint="eastAsia"/>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4E3E2A2C" w14:textId="77777777" w:rsidR="00EF70F2" w:rsidRDefault="000F6522">
      <w:pPr>
        <w:ind w:firstLineChars="200" w:firstLine="640"/>
        <w:rPr>
          <w:rFonts w:ascii="仿宋_GB2312" w:hAnsi="仿宋_GB2312" w:cs="仿宋_GB2312" w:hint="eastAsia"/>
        </w:rPr>
      </w:pPr>
      <w:r>
        <w:rPr>
          <w:rFonts w:ascii="仿宋_GB2312" w:hAnsi="仿宋_GB2312" w:cs="仿宋_GB2312" w:hint="eastAsia"/>
        </w:rPr>
        <w:t>四、征地社保费</w:t>
      </w:r>
      <w:r>
        <w:rPr>
          <w:rFonts w:ascii="仿宋_GB2312" w:hAnsi="仿宋_GB2312" w:cs="仿宋_GB2312" w:hint="eastAsia"/>
        </w:rPr>
        <w:t>分配</w:t>
      </w:r>
      <w:r>
        <w:rPr>
          <w:rFonts w:ascii="仿宋_GB2312" w:hAnsi="仿宋_GB2312" w:cs="仿宋_GB2312" w:hint="eastAsia"/>
        </w:rPr>
        <w:t>。一是</w:t>
      </w:r>
      <w:r>
        <w:rPr>
          <w:rFonts w:ascii="仿宋_GB2312" w:hAnsi="仿宋_GB2312" w:cs="仿宋_GB2312"/>
        </w:rPr>
        <w:t>征地社保</w:t>
      </w:r>
      <w:r>
        <w:rPr>
          <w:rFonts w:ascii="仿宋_GB2312" w:hAnsi="仿宋_GB2312" w:cs="仿宋_GB2312"/>
        </w:rPr>
        <w:t>费</w:t>
      </w:r>
      <w:r>
        <w:rPr>
          <w:rFonts w:ascii="仿宋_GB2312" w:hAnsi="仿宋_GB2312" w:cs="仿宋_GB2312" w:hint="eastAsia"/>
        </w:rPr>
        <w:t>专款用于被征地农民</w:t>
      </w:r>
      <w:r>
        <w:rPr>
          <w:rFonts w:ascii="仿宋_GB2312" w:hAnsi="仿宋_GB2312" w:cs="仿宋_GB2312" w:hint="eastAsia"/>
        </w:rPr>
        <w:lastRenderedPageBreak/>
        <w:t>的基本</w:t>
      </w:r>
      <w:r>
        <w:rPr>
          <w:rFonts w:ascii="仿宋_GB2312" w:hAnsi="仿宋_GB2312" w:cs="仿宋_GB2312" w:hint="eastAsia"/>
        </w:rPr>
        <w:t>养老保险</w:t>
      </w:r>
      <w:r>
        <w:rPr>
          <w:rFonts w:ascii="仿宋_GB2312" w:hAnsi="仿宋_GB2312" w:cs="仿宋_GB2312" w:hint="eastAsia"/>
        </w:rPr>
        <w:t>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w:t>
      </w:r>
      <w:r>
        <w:rPr>
          <w:rFonts w:ascii="仿宋_GB2312" w:hAnsi="仿宋_GB2312" w:cs="仿宋_GB2312" w:hint="eastAsia"/>
          <w:bCs/>
        </w:rPr>
        <w:t>和“在项目获批后</w:t>
      </w:r>
      <w:r>
        <w:rPr>
          <w:rFonts w:ascii="仿宋_GB2312" w:hAnsi="仿宋_GB2312" w:cs="仿宋_GB2312" w:hint="eastAsia"/>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w:t>
      </w:r>
      <w:r>
        <w:rPr>
          <w:rFonts w:ascii="仿宋_GB2312" w:hAnsi="仿宋_GB2312" w:cs="仿宋_GB2312" w:hint="eastAsia"/>
        </w:rPr>
        <w:t>按规定</w:t>
      </w:r>
      <w:r>
        <w:rPr>
          <w:rFonts w:ascii="仿宋_GB2312" w:hAnsi="仿宋_GB2312" w:cs="仿宋_GB2312" w:hint="eastAsia"/>
        </w:rPr>
        <w:t>牵头</w:t>
      </w:r>
      <w:r>
        <w:rPr>
          <w:rFonts w:ascii="仿宋_GB2312" w:hAnsi="仿宋_GB2312" w:cs="仿宋_GB2312" w:hint="eastAsia"/>
        </w:rPr>
        <w:t>做好被征地农民的失地面积及纳入征地社保费补贴范围的人数和对象审核、报送工作，及时报送</w:t>
      </w:r>
      <w:r>
        <w:rPr>
          <w:rFonts w:ascii="仿宋_GB2312" w:hAnsi="仿宋_GB2312" w:cs="仿宋_GB2312" w:hint="eastAsia"/>
        </w:rPr>
        <w:t>所属</w:t>
      </w:r>
      <w:r>
        <w:t>社会保险经办部门</w:t>
      </w:r>
      <w:r>
        <w:rPr>
          <w:rFonts w:ascii="仿宋_GB2312" w:hAnsi="仿宋_GB2312" w:cs="仿宋_GB2312" w:hint="eastAsia"/>
        </w:rPr>
        <w:t>办理社保手续。</w:t>
      </w:r>
    </w:p>
    <w:p w14:paraId="41E4CB0D" w14:textId="77777777" w:rsidR="00EF70F2" w:rsidRDefault="00EF70F2">
      <w:pPr>
        <w:pStyle w:val="a0"/>
        <w:ind w:firstLineChars="0" w:firstLine="0"/>
      </w:pPr>
    </w:p>
    <w:p w14:paraId="014E8F3D" w14:textId="77777777" w:rsidR="00EF70F2" w:rsidRDefault="000F6522">
      <w:pPr>
        <w:spacing w:line="560" w:lineRule="exact"/>
        <w:ind w:firstLineChars="200" w:firstLine="640"/>
        <w:rPr>
          <w:rFonts w:ascii="仿宋_GB2312" w:hAnsi="仿宋_GB2312" w:cs="仿宋_GB2312" w:hint="eastAsia"/>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和养老保障情况表</w:t>
      </w:r>
    </w:p>
    <w:p w14:paraId="3DD9BEA6" w14:textId="77777777" w:rsidR="00EF70F2" w:rsidRDefault="000F6522">
      <w:pPr>
        <w:ind w:firstLineChars="200" w:firstLine="640"/>
        <w:rPr>
          <w:rFonts w:ascii="仿宋_GB2312" w:hAnsi="仿宋_GB2312" w:cs="仿宋_GB2312" w:hint="eastAsia"/>
        </w:rPr>
      </w:pPr>
      <w:r>
        <w:rPr>
          <w:rFonts w:ascii="仿宋_GB2312" w:hAnsi="仿宋_GB2312" w:cs="仿宋_GB2312" w:hint="eastAsia"/>
        </w:rPr>
        <w:t xml:space="preserve"> </w:t>
      </w:r>
      <w:r>
        <w:rPr>
          <w:rFonts w:ascii="仿宋_GB2312" w:hAnsi="仿宋_GB2312" w:cs="仿宋_GB2312" w:hint="eastAsia"/>
        </w:rPr>
        <w:t xml:space="preserve"> </w:t>
      </w:r>
    </w:p>
    <w:p w14:paraId="6573B594" w14:textId="77777777" w:rsidR="00EF70F2" w:rsidRDefault="00EF70F2">
      <w:pPr>
        <w:rPr>
          <w:rFonts w:ascii="仿宋_GB2312" w:hAnsi="仿宋_GB2312" w:cs="仿宋_GB2312" w:hint="eastAsia"/>
        </w:rPr>
      </w:pPr>
    </w:p>
    <w:p w14:paraId="2309DAD0" w14:textId="77777777" w:rsidR="00EF70F2" w:rsidRDefault="00EF70F2">
      <w:pPr>
        <w:pStyle w:val="a0"/>
        <w:ind w:firstLine="640"/>
      </w:pPr>
    </w:p>
    <w:p w14:paraId="4C1C348E" w14:textId="77777777" w:rsidR="00EF70F2" w:rsidRDefault="000F6522">
      <w:pPr>
        <w:ind w:firstLineChars="1000" w:firstLine="3200"/>
        <w:rPr>
          <w:rFonts w:ascii="仿宋_GB2312" w:hAnsi="仿宋_GB2312" w:cs="仿宋_GB2312" w:hint="eastAsia"/>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71190100" w14:textId="77777777" w:rsidR="00EF70F2" w:rsidRDefault="000F6522">
      <w:pPr>
        <w:rPr>
          <w:rFonts w:ascii="仿宋_GB2312" w:hAnsi="仿宋_GB2312" w:cs="仿宋_GB2312" w:hint="eastAsia"/>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2025</w:t>
      </w:r>
      <w:r>
        <w:rPr>
          <w:rFonts w:ascii="仿宋_GB2312" w:hAnsi="仿宋_GB2312" w:cs="仿宋_GB2312" w:hint="eastAsia"/>
        </w:rPr>
        <w:t>年</w:t>
      </w:r>
      <w:r>
        <w:rPr>
          <w:rFonts w:ascii="仿宋_GB2312" w:hAnsi="仿宋_GB2312" w:cs="仿宋_GB2312" w:hint="eastAsia"/>
        </w:rPr>
        <w:t>8</w:t>
      </w:r>
      <w:r>
        <w:rPr>
          <w:rFonts w:ascii="仿宋_GB2312" w:hAnsi="仿宋_GB2312" w:cs="仿宋_GB2312" w:hint="eastAsia"/>
        </w:rPr>
        <w:t>月</w:t>
      </w:r>
      <w:r>
        <w:rPr>
          <w:rFonts w:ascii="仿宋_GB2312" w:hAnsi="仿宋_GB2312" w:cs="仿宋_GB2312" w:hint="eastAsia"/>
          <w:kern w:val="0"/>
          <w:shd w:val="clear" w:color="auto" w:fill="FFFFFF"/>
          <w:lang w:bidi="ar"/>
        </w:rPr>
        <w:t>6</w:t>
      </w:r>
      <w:r>
        <w:rPr>
          <w:rFonts w:ascii="仿宋_GB2312" w:hAnsi="仿宋_GB2312" w:cs="仿宋_GB2312" w:hint="eastAsia"/>
          <w:kern w:val="0"/>
          <w:shd w:val="clear" w:color="auto" w:fill="FFFFFF"/>
          <w:lang w:bidi="ar"/>
        </w:rPr>
        <w:t>日</w:t>
      </w:r>
    </w:p>
    <w:p w14:paraId="67485FE6" w14:textId="77777777" w:rsidR="00EF70F2" w:rsidRDefault="00EF70F2">
      <w:pPr>
        <w:pStyle w:val="a0"/>
        <w:ind w:firstLine="640"/>
        <w:rPr>
          <w:rFonts w:ascii="仿宋_GB2312" w:hAnsi="仿宋_GB2312" w:cs="仿宋_GB2312" w:hint="eastAsia"/>
          <w:color w:val="FF0000"/>
          <w:kern w:val="0"/>
          <w:shd w:val="clear" w:color="auto" w:fill="FFFFFF"/>
          <w:lang w:bidi="ar"/>
        </w:rPr>
      </w:pPr>
    </w:p>
    <w:p w14:paraId="5E93E0FB" w14:textId="77777777" w:rsidR="00EF70F2" w:rsidRDefault="00EF70F2"/>
    <w:p w14:paraId="6A2AE2A2" w14:textId="77777777" w:rsidR="00EF70F2" w:rsidRDefault="00EF70F2">
      <w:pPr>
        <w:rPr>
          <w:rFonts w:ascii="黑体" w:eastAsia="黑体" w:hAnsi="黑体" w:cs="黑体" w:hint="eastAsia"/>
        </w:rPr>
      </w:pPr>
    </w:p>
    <w:p w14:paraId="0A455ECF" w14:textId="77777777" w:rsidR="00EF70F2" w:rsidRDefault="00EF70F2">
      <w:pPr>
        <w:rPr>
          <w:rFonts w:ascii="黑体" w:eastAsia="黑体" w:hAnsi="黑体" w:cs="黑体" w:hint="eastAsia"/>
        </w:rPr>
      </w:pPr>
    </w:p>
    <w:p w14:paraId="2252EBA4" w14:textId="77777777" w:rsidR="00EF70F2" w:rsidRDefault="00EF70F2">
      <w:pPr>
        <w:rPr>
          <w:rFonts w:ascii="黑体" w:eastAsia="黑体" w:hAnsi="黑体" w:cs="黑体" w:hint="eastAsia"/>
        </w:rPr>
      </w:pPr>
    </w:p>
    <w:p w14:paraId="6226AE25" w14:textId="77777777" w:rsidR="00EF70F2" w:rsidRDefault="00EF70F2">
      <w:pPr>
        <w:rPr>
          <w:rFonts w:ascii="黑体" w:eastAsia="黑体" w:hAnsi="黑体" w:cs="黑体" w:hint="eastAsia"/>
        </w:rPr>
      </w:pPr>
    </w:p>
    <w:p w14:paraId="00F3AACB" w14:textId="77777777" w:rsidR="00EF70F2" w:rsidRDefault="00EF70F2">
      <w:pPr>
        <w:rPr>
          <w:rFonts w:ascii="黑体" w:eastAsia="黑体" w:hAnsi="黑体" w:cs="黑体" w:hint="eastAsia"/>
        </w:rPr>
      </w:pPr>
    </w:p>
    <w:p w14:paraId="1EEBF00F" w14:textId="77777777" w:rsidR="00EF70F2" w:rsidRDefault="000F6522">
      <w:pPr>
        <w:rPr>
          <w:rFonts w:ascii="黑体" w:eastAsia="黑体" w:hAnsi="黑体" w:cs="黑体" w:hint="eastAsia"/>
        </w:rPr>
      </w:pPr>
      <w:r>
        <w:rPr>
          <w:rFonts w:ascii="黑体" w:eastAsia="黑体" w:hAnsi="黑体" w:cs="黑体" w:hint="eastAsia"/>
        </w:rPr>
        <w:lastRenderedPageBreak/>
        <w:t>附</w:t>
      </w:r>
      <w:r>
        <w:rPr>
          <w:rFonts w:ascii="黑体" w:eastAsia="黑体" w:hAnsi="黑体" w:cs="黑体" w:hint="eastAsia"/>
        </w:rPr>
        <w:t>件</w:t>
      </w:r>
    </w:p>
    <w:p w14:paraId="5C653FC6" w14:textId="77777777" w:rsidR="00EF70F2" w:rsidRDefault="000F6522">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334C697B" w14:textId="77777777" w:rsidR="00EF70F2" w:rsidRDefault="000F6522">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885"/>
        <w:gridCol w:w="2670"/>
        <w:gridCol w:w="1680"/>
        <w:gridCol w:w="1860"/>
        <w:gridCol w:w="1611"/>
      </w:tblGrid>
      <w:tr w:rsidR="00EF70F2" w14:paraId="660B86AD" w14:textId="77777777">
        <w:trPr>
          <w:trHeight w:val="1050"/>
          <w:jc w:val="center"/>
        </w:trPr>
        <w:tc>
          <w:tcPr>
            <w:tcW w:w="3555" w:type="dxa"/>
            <w:gridSpan w:val="2"/>
            <w:tcBorders>
              <w:top w:val="single" w:sz="4" w:space="0" w:color="auto"/>
              <w:bottom w:val="single" w:sz="4" w:space="0" w:color="auto"/>
              <w:right w:val="single" w:sz="4" w:space="0" w:color="auto"/>
            </w:tcBorders>
            <w:vAlign w:val="center"/>
          </w:tcPr>
          <w:p w14:paraId="15776E0D" w14:textId="77777777" w:rsidR="00EF70F2" w:rsidRDefault="000F6522">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680" w:type="dxa"/>
            <w:tcBorders>
              <w:top w:val="single" w:sz="4" w:space="0" w:color="auto"/>
              <w:left w:val="single" w:sz="4" w:space="0" w:color="auto"/>
              <w:bottom w:val="single" w:sz="4" w:space="0" w:color="auto"/>
              <w:right w:val="single" w:sz="4" w:space="0" w:color="auto"/>
            </w:tcBorders>
            <w:vAlign w:val="center"/>
          </w:tcPr>
          <w:p w14:paraId="21C59E73" w14:textId="77777777" w:rsidR="00EF70F2" w:rsidRDefault="000F6522">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5C5E52" w14:textId="77777777" w:rsidR="00EF70F2" w:rsidRDefault="000F6522">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611" w:type="dxa"/>
            <w:tcBorders>
              <w:top w:val="single" w:sz="4" w:space="0" w:color="auto"/>
              <w:left w:val="single" w:sz="4" w:space="0" w:color="auto"/>
              <w:bottom w:val="single" w:sz="4" w:space="0" w:color="auto"/>
              <w:right w:val="single" w:sz="4" w:space="0" w:color="auto"/>
            </w:tcBorders>
            <w:vAlign w:val="center"/>
          </w:tcPr>
          <w:p w14:paraId="339B40A3" w14:textId="77777777" w:rsidR="00EF70F2" w:rsidRDefault="000F6522">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EF70F2" w14:paraId="6B8CD7D7" w14:textId="77777777">
        <w:trPr>
          <w:trHeight w:val="765"/>
          <w:jc w:val="center"/>
        </w:trPr>
        <w:tc>
          <w:tcPr>
            <w:tcW w:w="885" w:type="dxa"/>
            <w:vMerge w:val="restart"/>
            <w:tcBorders>
              <w:top w:val="single" w:sz="4" w:space="0" w:color="auto"/>
              <w:right w:val="single" w:sz="4" w:space="0" w:color="auto"/>
            </w:tcBorders>
            <w:vAlign w:val="center"/>
          </w:tcPr>
          <w:p w14:paraId="633A9667" w14:textId="77777777" w:rsidR="00EF70F2" w:rsidRDefault="000F6522">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花山镇</w:t>
            </w: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A8DB69"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东湖村第一经济合作社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3DF63DDC"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8.1645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AFFE49"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0.741</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3CBAF66F"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15.89</w:t>
            </w:r>
          </w:p>
        </w:tc>
      </w:tr>
      <w:tr w:rsidR="00EF70F2" w14:paraId="0E7DD525" w14:textId="77777777">
        <w:trPr>
          <w:trHeight w:val="765"/>
          <w:jc w:val="center"/>
        </w:trPr>
        <w:tc>
          <w:tcPr>
            <w:tcW w:w="885" w:type="dxa"/>
            <w:vMerge/>
            <w:tcBorders>
              <w:right w:val="single" w:sz="4" w:space="0" w:color="auto"/>
            </w:tcBorders>
            <w:vAlign w:val="center"/>
          </w:tcPr>
          <w:p w14:paraId="154132F1"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4C0752"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东湖村第二经济合作社、东湖村第三经济合作社（共有）</w:t>
            </w:r>
          </w:p>
        </w:tc>
        <w:tc>
          <w:tcPr>
            <w:tcW w:w="1680" w:type="dxa"/>
            <w:tcBorders>
              <w:top w:val="single" w:sz="4" w:space="0" w:color="auto"/>
              <w:left w:val="single" w:sz="4" w:space="0" w:color="auto"/>
              <w:bottom w:val="single" w:sz="4" w:space="0" w:color="auto"/>
              <w:right w:val="single" w:sz="4" w:space="0" w:color="auto"/>
            </w:tcBorders>
            <w:vAlign w:val="center"/>
          </w:tcPr>
          <w:p w14:paraId="5CC17801"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3.645</w:t>
            </w:r>
            <w:r>
              <w:rPr>
                <w:rFonts w:ascii="仿宋_GB2312" w:hAnsi="仿宋_GB2312" w:cs="仿宋_GB2312" w:hint="eastAsia"/>
                <w:color w:val="000000"/>
                <w:kern w:val="0"/>
                <w:sz w:val="24"/>
                <w:szCs w:val="24"/>
                <w:lang w:bidi="ar"/>
              </w:rPr>
              <w:t>0</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25A672"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0.3315</w:t>
            </w:r>
          </w:p>
        </w:tc>
        <w:tc>
          <w:tcPr>
            <w:tcW w:w="1611" w:type="dxa"/>
            <w:tcBorders>
              <w:top w:val="single" w:sz="4" w:space="0" w:color="auto"/>
              <w:left w:val="single" w:sz="4" w:space="0" w:color="auto"/>
              <w:bottom w:val="single" w:sz="4" w:space="0" w:color="auto"/>
              <w:right w:val="single" w:sz="4" w:space="0" w:color="auto"/>
            </w:tcBorders>
            <w:vAlign w:val="center"/>
          </w:tcPr>
          <w:p w14:paraId="106F0775"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7.1</w:t>
            </w:r>
            <w:r>
              <w:rPr>
                <w:rFonts w:ascii="仿宋_GB2312" w:hAnsi="仿宋_GB2312" w:cs="仿宋_GB2312" w:hint="eastAsia"/>
                <w:color w:val="000000"/>
                <w:kern w:val="0"/>
                <w:sz w:val="24"/>
                <w:szCs w:val="24"/>
                <w:lang w:bidi="ar"/>
              </w:rPr>
              <w:t>0</w:t>
            </w:r>
          </w:p>
        </w:tc>
      </w:tr>
      <w:tr w:rsidR="00EF70F2" w14:paraId="0A8043F4" w14:textId="77777777">
        <w:trPr>
          <w:trHeight w:val="765"/>
          <w:jc w:val="center"/>
        </w:trPr>
        <w:tc>
          <w:tcPr>
            <w:tcW w:w="885" w:type="dxa"/>
            <w:vMerge/>
            <w:tcBorders>
              <w:right w:val="single" w:sz="4" w:space="0" w:color="auto"/>
            </w:tcBorders>
            <w:vAlign w:val="center"/>
          </w:tcPr>
          <w:p w14:paraId="0C66A46B"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BE4448"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东湖村第八经济合作社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164E6CD4"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0.1125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B1BF5B"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0.0105</w:t>
            </w:r>
          </w:p>
        </w:tc>
        <w:tc>
          <w:tcPr>
            <w:tcW w:w="1611" w:type="dxa"/>
            <w:tcBorders>
              <w:top w:val="single" w:sz="4" w:space="0" w:color="auto"/>
              <w:left w:val="single" w:sz="4" w:space="0" w:color="auto"/>
              <w:bottom w:val="single" w:sz="4" w:space="0" w:color="auto"/>
              <w:right w:val="single" w:sz="4" w:space="0" w:color="auto"/>
            </w:tcBorders>
            <w:vAlign w:val="center"/>
          </w:tcPr>
          <w:p w14:paraId="1306E4B2"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0.22</w:t>
            </w:r>
          </w:p>
        </w:tc>
      </w:tr>
      <w:tr w:rsidR="00EF70F2" w14:paraId="1583C05B" w14:textId="77777777">
        <w:trPr>
          <w:trHeight w:val="765"/>
          <w:jc w:val="center"/>
        </w:trPr>
        <w:tc>
          <w:tcPr>
            <w:tcW w:w="885" w:type="dxa"/>
            <w:vMerge/>
            <w:tcBorders>
              <w:right w:val="single" w:sz="4" w:space="0" w:color="auto"/>
            </w:tcBorders>
            <w:vAlign w:val="center"/>
          </w:tcPr>
          <w:p w14:paraId="75BB9F76"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E15812"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东湖村第八经济合作社、东湖村第九经济合作社（共有）</w:t>
            </w:r>
          </w:p>
        </w:tc>
        <w:tc>
          <w:tcPr>
            <w:tcW w:w="1680" w:type="dxa"/>
            <w:tcBorders>
              <w:top w:val="single" w:sz="4" w:space="0" w:color="auto"/>
              <w:left w:val="single" w:sz="4" w:space="0" w:color="auto"/>
              <w:bottom w:val="single" w:sz="4" w:space="0" w:color="auto"/>
              <w:right w:val="single" w:sz="4" w:space="0" w:color="auto"/>
            </w:tcBorders>
            <w:vAlign w:val="center"/>
          </w:tcPr>
          <w:p w14:paraId="14FC7B17"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2.5095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0ADEF3"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0.228</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7D17CF97"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4.89</w:t>
            </w:r>
          </w:p>
        </w:tc>
      </w:tr>
      <w:tr w:rsidR="00EF70F2" w14:paraId="1611257F" w14:textId="77777777">
        <w:trPr>
          <w:trHeight w:val="765"/>
          <w:jc w:val="center"/>
        </w:trPr>
        <w:tc>
          <w:tcPr>
            <w:tcW w:w="885" w:type="dxa"/>
            <w:vMerge/>
            <w:tcBorders>
              <w:right w:val="single" w:sz="4" w:space="0" w:color="auto"/>
            </w:tcBorders>
            <w:vAlign w:val="center"/>
          </w:tcPr>
          <w:p w14:paraId="7A771721"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BF5668"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东湖村第一经济合作社、东湖村第二经济合作社、东湖村第三经济合作社、东湖村第四经济合作社、东湖村第五经济合作社、东湖村第六经济合作社、东湖村第七经济合作社、东湖村第八经济合作社、东湖村第九经济合作社（共有）</w:t>
            </w:r>
          </w:p>
        </w:tc>
        <w:tc>
          <w:tcPr>
            <w:tcW w:w="1680" w:type="dxa"/>
            <w:tcBorders>
              <w:top w:val="single" w:sz="4" w:space="0" w:color="auto"/>
              <w:left w:val="single" w:sz="4" w:space="0" w:color="auto"/>
              <w:bottom w:val="single" w:sz="4" w:space="0" w:color="auto"/>
              <w:right w:val="single" w:sz="4" w:space="0" w:color="auto"/>
            </w:tcBorders>
            <w:vAlign w:val="center"/>
          </w:tcPr>
          <w:p w14:paraId="5862B2B7"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7.224</w:t>
            </w:r>
            <w:r>
              <w:rPr>
                <w:rFonts w:ascii="仿宋_GB2312" w:hAnsi="仿宋_GB2312" w:cs="仿宋_GB2312" w:hint="eastAsia"/>
                <w:color w:val="000000"/>
                <w:kern w:val="0"/>
                <w:sz w:val="24"/>
                <w:szCs w:val="24"/>
                <w:lang w:bidi="ar"/>
              </w:rPr>
              <w:t>0</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6EF5A3"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0.657</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04D26248"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14.06</w:t>
            </w:r>
          </w:p>
        </w:tc>
      </w:tr>
      <w:tr w:rsidR="00EF70F2" w14:paraId="07DAD3A5" w14:textId="77777777">
        <w:trPr>
          <w:trHeight w:val="765"/>
          <w:jc w:val="center"/>
        </w:trPr>
        <w:tc>
          <w:tcPr>
            <w:tcW w:w="885" w:type="dxa"/>
            <w:vMerge/>
            <w:tcBorders>
              <w:right w:val="single" w:sz="4" w:space="0" w:color="auto"/>
            </w:tcBorders>
            <w:vAlign w:val="center"/>
          </w:tcPr>
          <w:p w14:paraId="2AD83B9A"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733AD8"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龙口村经济联合社</w:t>
            </w:r>
          </w:p>
        </w:tc>
        <w:tc>
          <w:tcPr>
            <w:tcW w:w="1680" w:type="dxa"/>
            <w:tcBorders>
              <w:top w:val="single" w:sz="4" w:space="0" w:color="auto"/>
              <w:left w:val="single" w:sz="4" w:space="0" w:color="auto"/>
              <w:bottom w:val="single" w:sz="4" w:space="0" w:color="auto"/>
              <w:right w:val="single" w:sz="4" w:space="0" w:color="auto"/>
            </w:tcBorders>
            <w:vAlign w:val="center"/>
          </w:tcPr>
          <w:p w14:paraId="13A53747"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0.429</w:t>
            </w:r>
            <w:r>
              <w:rPr>
                <w:rFonts w:ascii="仿宋_GB2312" w:hAnsi="仿宋_GB2312" w:cs="仿宋_GB2312" w:hint="eastAsia"/>
                <w:color w:val="000000"/>
                <w:kern w:val="0"/>
                <w:sz w:val="24"/>
                <w:szCs w:val="24"/>
                <w:lang w:bidi="ar"/>
              </w:rPr>
              <w:t>0</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466B38"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0.039</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5C8C27AC"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0.84</w:t>
            </w:r>
          </w:p>
        </w:tc>
      </w:tr>
      <w:tr w:rsidR="00EF70F2" w14:paraId="5982A47F" w14:textId="77777777">
        <w:trPr>
          <w:trHeight w:val="765"/>
          <w:jc w:val="center"/>
        </w:trPr>
        <w:tc>
          <w:tcPr>
            <w:tcW w:w="885" w:type="dxa"/>
            <w:vMerge/>
            <w:tcBorders>
              <w:right w:val="single" w:sz="4" w:space="0" w:color="auto"/>
            </w:tcBorders>
            <w:vAlign w:val="center"/>
          </w:tcPr>
          <w:p w14:paraId="70F61277"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2F61E8"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龙口村长布经济合作社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53CBD2BA"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1.236</w:t>
            </w:r>
            <w:r>
              <w:rPr>
                <w:rFonts w:ascii="仿宋_GB2312" w:hAnsi="仿宋_GB2312" w:cs="仿宋_GB2312" w:hint="eastAsia"/>
                <w:color w:val="000000"/>
                <w:kern w:val="0"/>
                <w:sz w:val="24"/>
                <w:szCs w:val="24"/>
                <w:lang w:bidi="ar"/>
              </w:rPr>
              <w:t>0</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60146B"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0.111</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79FC2775"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2.41</w:t>
            </w:r>
          </w:p>
        </w:tc>
      </w:tr>
      <w:tr w:rsidR="00EF70F2" w14:paraId="1B2E4592" w14:textId="77777777">
        <w:trPr>
          <w:trHeight w:val="765"/>
          <w:jc w:val="center"/>
        </w:trPr>
        <w:tc>
          <w:tcPr>
            <w:tcW w:w="885" w:type="dxa"/>
            <w:vMerge/>
            <w:tcBorders>
              <w:right w:val="single" w:sz="4" w:space="0" w:color="auto"/>
            </w:tcBorders>
            <w:vAlign w:val="center"/>
          </w:tcPr>
          <w:p w14:paraId="03ED72AF"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554F2F"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小㘵村经济联合社</w:t>
            </w:r>
          </w:p>
        </w:tc>
        <w:tc>
          <w:tcPr>
            <w:tcW w:w="1680" w:type="dxa"/>
            <w:tcBorders>
              <w:top w:val="single" w:sz="4" w:space="0" w:color="auto"/>
              <w:left w:val="single" w:sz="4" w:space="0" w:color="auto"/>
              <w:bottom w:val="single" w:sz="4" w:space="0" w:color="auto"/>
              <w:right w:val="single" w:sz="4" w:space="0" w:color="auto"/>
            </w:tcBorders>
            <w:vAlign w:val="center"/>
          </w:tcPr>
          <w:p w14:paraId="2ECB8CFA"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10.0095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EC108F"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0.9105</w:t>
            </w:r>
          </w:p>
        </w:tc>
        <w:tc>
          <w:tcPr>
            <w:tcW w:w="1611" w:type="dxa"/>
            <w:tcBorders>
              <w:top w:val="single" w:sz="4" w:space="0" w:color="auto"/>
              <w:left w:val="single" w:sz="4" w:space="0" w:color="auto"/>
              <w:bottom w:val="single" w:sz="4" w:space="0" w:color="auto"/>
              <w:right w:val="single" w:sz="4" w:space="0" w:color="auto"/>
            </w:tcBorders>
            <w:vAlign w:val="center"/>
          </w:tcPr>
          <w:p w14:paraId="68443190"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19.48</w:t>
            </w:r>
          </w:p>
        </w:tc>
      </w:tr>
      <w:tr w:rsidR="00EF70F2" w14:paraId="06EDD487" w14:textId="77777777">
        <w:trPr>
          <w:trHeight w:val="765"/>
          <w:jc w:val="center"/>
        </w:trPr>
        <w:tc>
          <w:tcPr>
            <w:tcW w:w="885" w:type="dxa"/>
            <w:vMerge/>
            <w:tcBorders>
              <w:right w:val="single" w:sz="4" w:space="0" w:color="auto"/>
            </w:tcBorders>
            <w:vAlign w:val="center"/>
          </w:tcPr>
          <w:p w14:paraId="592FA6DD"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21484D"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平东村第十二经济合作社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5BDF678C"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4.467</w:t>
            </w:r>
            <w:r>
              <w:rPr>
                <w:rFonts w:ascii="仿宋_GB2312" w:hAnsi="仿宋_GB2312" w:cs="仿宋_GB2312" w:hint="eastAsia"/>
                <w:color w:val="000000"/>
                <w:kern w:val="0"/>
                <w:sz w:val="24"/>
                <w:szCs w:val="24"/>
                <w:lang w:bidi="ar"/>
              </w:rPr>
              <w:t>0</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943AD4"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0.4065</w:t>
            </w:r>
          </w:p>
        </w:tc>
        <w:tc>
          <w:tcPr>
            <w:tcW w:w="1611" w:type="dxa"/>
            <w:tcBorders>
              <w:top w:val="single" w:sz="4" w:space="0" w:color="auto"/>
              <w:left w:val="single" w:sz="4" w:space="0" w:color="auto"/>
              <w:bottom w:val="single" w:sz="4" w:space="0" w:color="auto"/>
              <w:right w:val="single" w:sz="4" w:space="0" w:color="auto"/>
            </w:tcBorders>
            <w:vAlign w:val="center"/>
          </w:tcPr>
          <w:p w14:paraId="65A1B01A"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8.69</w:t>
            </w:r>
          </w:p>
        </w:tc>
      </w:tr>
      <w:tr w:rsidR="00EF70F2" w14:paraId="2E48E34A" w14:textId="77777777">
        <w:trPr>
          <w:trHeight w:val="765"/>
          <w:jc w:val="center"/>
        </w:trPr>
        <w:tc>
          <w:tcPr>
            <w:tcW w:w="885" w:type="dxa"/>
            <w:vMerge/>
            <w:tcBorders>
              <w:right w:val="single" w:sz="4" w:space="0" w:color="auto"/>
            </w:tcBorders>
            <w:vAlign w:val="center"/>
          </w:tcPr>
          <w:p w14:paraId="6CFEF4EA"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06A5DA"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平东村第十三经济合作社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761564F3"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2.385</w:t>
            </w:r>
            <w:r>
              <w:rPr>
                <w:rFonts w:ascii="仿宋_GB2312" w:hAnsi="仿宋_GB2312" w:cs="仿宋_GB2312" w:hint="eastAsia"/>
                <w:color w:val="000000"/>
                <w:kern w:val="0"/>
                <w:sz w:val="24"/>
                <w:szCs w:val="24"/>
                <w:lang w:bidi="ar"/>
              </w:rPr>
              <w:t>0</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CEA66E"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0.216</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6BD39004"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4.65</w:t>
            </w:r>
          </w:p>
        </w:tc>
      </w:tr>
      <w:tr w:rsidR="00EF70F2" w14:paraId="67B5BE6B" w14:textId="77777777">
        <w:trPr>
          <w:trHeight w:val="765"/>
          <w:jc w:val="center"/>
        </w:trPr>
        <w:tc>
          <w:tcPr>
            <w:tcW w:w="885" w:type="dxa"/>
            <w:vMerge/>
            <w:tcBorders>
              <w:right w:val="single" w:sz="4" w:space="0" w:color="auto"/>
            </w:tcBorders>
            <w:vAlign w:val="center"/>
          </w:tcPr>
          <w:p w14:paraId="3D444ED9"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91A0D2"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平山村经济联合社</w:t>
            </w:r>
          </w:p>
        </w:tc>
        <w:tc>
          <w:tcPr>
            <w:tcW w:w="1680" w:type="dxa"/>
            <w:tcBorders>
              <w:top w:val="single" w:sz="4" w:space="0" w:color="auto"/>
              <w:left w:val="single" w:sz="4" w:space="0" w:color="auto"/>
              <w:bottom w:val="single" w:sz="4" w:space="0" w:color="auto"/>
              <w:right w:val="single" w:sz="4" w:space="0" w:color="auto"/>
            </w:tcBorders>
            <w:vAlign w:val="center"/>
          </w:tcPr>
          <w:p w14:paraId="6DD33E6D"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10.107</w:t>
            </w:r>
            <w:r>
              <w:rPr>
                <w:rFonts w:ascii="仿宋_GB2312" w:hAnsi="仿宋_GB2312" w:cs="仿宋_GB2312" w:hint="eastAsia"/>
                <w:color w:val="000000"/>
                <w:kern w:val="0"/>
                <w:sz w:val="24"/>
                <w:szCs w:val="24"/>
                <w:lang w:bidi="ar"/>
              </w:rPr>
              <w:t>0</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0EC6E5"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0.918</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3DF128C4"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19.67</w:t>
            </w:r>
          </w:p>
        </w:tc>
      </w:tr>
      <w:tr w:rsidR="00EF70F2" w14:paraId="344C8CEA" w14:textId="77777777">
        <w:trPr>
          <w:trHeight w:val="765"/>
          <w:jc w:val="center"/>
        </w:trPr>
        <w:tc>
          <w:tcPr>
            <w:tcW w:w="885" w:type="dxa"/>
            <w:vMerge/>
            <w:tcBorders>
              <w:right w:val="single" w:sz="4" w:space="0" w:color="auto"/>
            </w:tcBorders>
            <w:vAlign w:val="center"/>
          </w:tcPr>
          <w:p w14:paraId="4256F932"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A2C357"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平山村下村经济合作社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082CA1B9"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2.2035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44E3C4"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0.1995</w:t>
            </w:r>
          </w:p>
        </w:tc>
        <w:tc>
          <w:tcPr>
            <w:tcW w:w="1611" w:type="dxa"/>
            <w:tcBorders>
              <w:top w:val="single" w:sz="4" w:space="0" w:color="auto"/>
              <w:left w:val="single" w:sz="4" w:space="0" w:color="auto"/>
              <w:bottom w:val="single" w:sz="4" w:space="0" w:color="auto"/>
              <w:right w:val="single" w:sz="4" w:space="0" w:color="auto"/>
            </w:tcBorders>
            <w:vAlign w:val="center"/>
          </w:tcPr>
          <w:p w14:paraId="74E29A76"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4.29</w:t>
            </w:r>
          </w:p>
        </w:tc>
      </w:tr>
      <w:tr w:rsidR="00EF70F2" w14:paraId="531E9FAC" w14:textId="77777777">
        <w:trPr>
          <w:trHeight w:val="765"/>
          <w:jc w:val="center"/>
        </w:trPr>
        <w:tc>
          <w:tcPr>
            <w:tcW w:w="885" w:type="dxa"/>
            <w:vMerge/>
            <w:tcBorders>
              <w:right w:val="single" w:sz="4" w:space="0" w:color="auto"/>
            </w:tcBorders>
            <w:vAlign w:val="center"/>
          </w:tcPr>
          <w:p w14:paraId="77C6C425"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5FC929"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平山村上村经济合作社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38B4FE57"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6.5295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8E1E49"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0.594</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712C7F5A"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12.71</w:t>
            </w:r>
          </w:p>
        </w:tc>
      </w:tr>
      <w:tr w:rsidR="00EF70F2" w14:paraId="14FB453F" w14:textId="77777777">
        <w:trPr>
          <w:trHeight w:val="765"/>
          <w:jc w:val="center"/>
        </w:trPr>
        <w:tc>
          <w:tcPr>
            <w:tcW w:w="885" w:type="dxa"/>
            <w:vMerge/>
            <w:tcBorders>
              <w:right w:val="single" w:sz="4" w:space="0" w:color="auto"/>
            </w:tcBorders>
            <w:vAlign w:val="center"/>
          </w:tcPr>
          <w:p w14:paraId="58E06C9D"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B3A8CA"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平山村上村经济合作社、平山村下村经济合作社、平山村东村经济合作社（共有）</w:t>
            </w:r>
          </w:p>
        </w:tc>
        <w:tc>
          <w:tcPr>
            <w:tcW w:w="1680" w:type="dxa"/>
            <w:tcBorders>
              <w:top w:val="single" w:sz="4" w:space="0" w:color="auto"/>
              <w:left w:val="single" w:sz="4" w:space="0" w:color="auto"/>
              <w:bottom w:val="single" w:sz="4" w:space="0" w:color="auto"/>
              <w:right w:val="single" w:sz="4" w:space="0" w:color="auto"/>
            </w:tcBorders>
            <w:vAlign w:val="center"/>
          </w:tcPr>
          <w:p w14:paraId="6B5F1A7B"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8.1945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87DD5D"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0.7455</w:t>
            </w:r>
          </w:p>
        </w:tc>
        <w:tc>
          <w:tcPr>
            <w:tcW w:w="1611" w:type="dxa"/>
            <w:tcBorders>
              <w:top w:val="single" w:sz="4" w:space="0" w:color="auto"/>
              <w:left w:val="single" w:sz="4" w:space="0" w:color="auto"/>
              <w:bottom w:val="single" w:sz="4" w:space="0" w:color="auto"/>
              <w:right w:val="single" w:sz="4" w:space="0" w:color="auto"/>
            </w:tcBorders>
            <w:vAlign w:val="center"/>
          </w:tcPr>
          <w:p w14:paraId="09441C38"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15.95</w:t>
            </w:r>
          </w:p>
        </w:tc>
      </w:tr>
      <w:tr w:rsidR="00EF70F2" w14:paraId="161B8AC4" w14:textId="77777777">
        <w:trPr>
          <w:trHeight w:val="765"/>
          <w:jc w:val="center"/>
        </w:trPr>
        <w:tc>
          <w:tcPr>
            <w:tcW w:w="885" w:type="dxa"/>
            <w:vMerge/>
            <w:tcBorders>
              <w:right w:val="single" w:sz="4" w:space="0" w:color="auto"/>
            </w:tcBorders>
            <w:vAlign w:val="center"/>
          </w:tcPr>
          <w:p w14:paraId="069C3E82"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16B2AE"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洛场村第十一经济合作社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08D1928F"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15.9795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F02727"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1.452</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1A1AEDA5"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31.09</w:t>
            </w:r>
          </w:p>
        </w:tc>
      </w:tr>
      <w:tr w:rsidR="00EF70F2" w14:paraId="2E04A1A8" w14:textId="77777777">
        <w:trPr>
          <w:trHeight w:val="765"/>
          <w:jc w:val="center"/>
        </w:trPr>
        <w:tc>
          <w:tcPr>
            <w:tcW w:w="885" w:type="dxa"/>
            <w:vMerge/>
            <w:tcBorders>
              <w:right w:val="single" w:sz="4" w:space="0" w:color="auto"/>
            </w:tcBorders>
            <w:vAlign w:val="center"/>
          </w:tcPr>
          <w:p w14:paraId="39A7410B"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77138B"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洛场村第十经济合作社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53359F73"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8.679</w:t>
            </w:r>
            <w:r>
              <w:rPr>
                <w:rFonts w:ascii="仿宋_GB2312" w:hAnsi="仿宋_GB2312" w:cs="仿宋_GB2312" w:hint="eastAsia"/>
                <w:color w:val="000000"/>
                <w:kern w:val="0"/>
                <w:sz w:val="24"/>
                <w:szCs w:val="24"/>
                <w:lang w:bidi="ar"/>
              </w:rPr>
              <w:t>0</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32E474"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0.789</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7A7322A2"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16.89</w:t>
            </w:r>
          </w:p>
        </w:tc>
      </w:tr>
      <w:tr w:rsidR="00EF70F2" w14:paraId="20E56331" w14:textId="77777777">
        <w:trPr>
          <w:trHeight w:val="765"/>
          <w:jc w:val="center"/>
        </w:trPr>
        <w:tc>
          <w:tcPr>
            <w:tcW w:w="885" w:type="dxa"/>
            <w:vMerge/>
            <w:tcBorders>
              <w:right w:val="single" w:sz="4" w:space="0" w:color="auto"/>
            </w:tcBorders>
            <w:vAlign w:val="center"/>
          </w:tcPr>
          <w:p w14:paraId="02BA66CD"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0685DD"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洛场村第十二经济合作社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494A3C63"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28.7865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FB8F49"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2.6175</w:t>
            </w:r>
          </w:p>
        </w:tc>
        <w:tc>
          <w:tcPr>
            <w:tcW w:w="1611" w:type="dxa"/>
            <w:tcBorders>
              <w:top w:val="single" w:sz="4" w:space="0" w:color="auto"/>
              <w:left w:val="single" w:sz="4" w:space="0" w:color="auto"/>
              <w:bottom w:val="single" w:sz="4" w:space="0" w:color="auto"/>
              <w:right w:val="single" w:sz="4" w:space="0" w:color="auto"/>
            </w:tcBorders>
            <w:vAlign w:val="center"/>
          </w:tcPr>
          <w:p w14:paraId="30B4BDE2"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56.01</w:t>
            </w:r>
          </w:p>
        </w:tc>
      </w:tr>
      <w:tr w:rsidR="00EF70F2" w14:paraId="732DA831" w14:textId="77777777">
        <w:trPr>
          <w:trHeight w:val="765"/>
          <w:jc w:val="center"/>
        </w:trPr>
        <w:tc>
          <w:tcPr>
            <w:tcW w:w="885" w:type="dxa"/>
            <w:vMerge/>
            <w:tcBorders>
              <w:right w:val="single" w:sz="4" w:space="0" w:color="auto"/>
            </w:tcBorders>
            <w:vAlign w:val="center"/>
          </w:tcPr>
          <w:p w14:paraId="1B1B0B58"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8EFFD0"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洛场村第十三经济合作社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43F8CE64"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3.474</w:t>
            </w:r>
            <w:r>
              <w:rPr>
                <w:rFonts w:ascii="仿宋_GB2312" w:hAnsi="仿宋_GB2312" w:cs="仿宋_GB2312" w:hint="eastAsia"/>
                <w:color w:val="000000"/>
                <w:kern w:val="0"/>
                <w:sz w:val="24"/>
                <w:szCs w:val="24"/>
                <w:lang w:bidi="ar"/>
              </w:rPr>
              <w:t>0</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12A7AC"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0.315</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55B7470D" w14:textId="77777777" w:rsidR="00EF70F2" w:rsidRDefault="000F6522">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6.77</w:t>
            </w:r>
          </w:p>
        </w:tc>
      </w:tr>
      <w:tr w:rsidR="00EF70F2" w14:paraId="0CC74B88" w14:textId="77777777">
        <w:trPr>
          <w:trHeight w:val="765"/>
          <w:jc w:val="center"/>
        </w:trPr>
        <w:tc>
          <w:tcPr>
            <w:tcW w:w="885" w:type="dxa"/>
            <w:vMerge/>
            <w:tcBorders>
              <w:right w:val="single" w:sz="4" w:space="0" w:color="auto"/>
            </w:tcBorders>
            <w:vAlign w:val="center"/>
          </w:tcPr>
          <w:p w14:paraId="399A6446"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05B0A9"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洛场村第十五经济合作社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3C573E6D"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5.97</w:t>
            </w:r>
            <w:r>
              <w:rPr>
                <w:rFonts w:ascii="仿宋_GB2312" w:hAnsi="仿宋_GB2312" w:cs="仿宋_GB2312" w:hint="eastAsia"/>
                <w:color w:val="000000"/>
                <w:kern w:val="0"/>
                <w:sz w:val="24"/>
                <w:szCs w:val="24"/>
                <w:lang w:bidi="ar"/>
              </w:rPr>
              <w:t>00</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02BF53"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0.543</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5672CA4A"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11.62</w:t>
            </w:r>
          </w:p>
        </w:tc>
      </w:tr>
      <w:tr w:rsidR="00EF70F2" w14:paraId="1E92E971" w14:textId="77777777">
        <w:trPr>
          <w:trHeight w:val="765"/>
          <w:jc w:val="center"/>
        </w:trPr>
        <w:tc>
          <w:tcPr>
            <w:tcW w:w="885" w:type="dxa"/>
            <w:vMerge/>
            <w:tcBorders>
              <w:right w:val="single" w:sz="4" w:space="0" w:color="auto"/>
            </w:tcBorders>
            <w:vAlign w:val="center"/>
          </w:tcPr>
          <w:p w14:paraId="54A9614B"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065FA1"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洛场村第十三经济合作社、洛场村第十五经济合作社（共有）</w:t>
            </w:r>
          </w:p>
        </w:tc>
        <w:tc>
          <w:tcPr>
            <w:tcW w:w="1680" w:type="dxa"/>
            <w:tcBorders>
              <w:top w:val="single" w:sz="4" w:space="0" w:color="auto"/>
              <w:left w:val="single" w:sz="4" w:space="0" w:color="auto"/>
              <w:bottom w:val="single" w:sz="4" w:space="0" w:color="auto"/>
              <w:right w:val="single" w:sz="4" w:space="0" w:color="auto"/>
            </w:tcBorders>
            <w:vAlign w:val="center"/>
          </w:tcPr>
          <w:p w14:paraId="6C8F4DBF"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7.3035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A6834F"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0.6645</w:t>
            </w:r>
          </w:p>
        </w:tc>
        <w:tc>
          <w:tcPr>
            <w:tcW w:w="1611" w:type="dxa"/>
            <w:tcBorders>
              <w:top w:val="single" w:sz="4" w:space="0" w:color="auto"/>
              <w:left w:val="single" w:sz="4" w:space="0" w:color="auto"/>
              <w:bottom w:val="single" w:sz="4" w:space="0" w:color="auto"/>
              <w:right w:val="single" w:sz="4" w:space="0" w:color="auto"/>
            </w:tcBorders>
            <w:vAlign w:val="center"/>
          </w:tcPr>
          <w:p w14:paraId="1F085ADF"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14.21</w:t>
            </w:r>
          </w:p>
        </w:tc>
      </w:tr>
      <w:tr w:rsidR="00EF70F2" w14:paraId="787DE7E2" w14:textId="77777777">
        <w:trPr>
          <w:trHeight w:val="765"/>
          <w:jc w:val="center"/>
        </w:trPr>
        <w:tc>
          <w:tcPr>
            <w:tcW w:w="885" w:type="dxa"/>
            <w:vMerge/>
            <w:tcBorders>
              <w:bottom w:val="single" w:sz="4" w:space="0" w:color="auto"/>
              <w:right w:val="single" w:sz="4" w:space="0" w:color="auto"/>
            </w:tcBorders>
            <w:vAlign w:val="center"/>
          </w:tcPr>
          <w:p w14:paraId="05125205"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E1459C"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东华村第九经济合作社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1F384991"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0.5355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6AF5A0"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0.048</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1B5DCC93"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1.05</w:t>
            </w:r>
          </w:p>
        </w:tc>
      </w:tr>
      <w:tr w:rsidR="00EF70F2" w14:paraId="47A00EA6" w14:textId="77777777">
        <w:trPr>
          <w:trHeight w:val="765"/>
          <w:jc w:val="center"/>
        </w:trPr>
        <w:tc>
          <w:tcPr>
            <w:tcW w:w="885" w:type="dxa"/>
            <w:vMerge w:val="restart"/>
            <w:tcBorders>
              <w:top w:val="single" w:sz="4" w:space="0" w:color="auto"/>
              <w:bottom w:val="single" w:sz="4" w:space="0" w:color="auto"/>
              <w:right w:val="single" w:sz="4" w:space="0" w:color="auto"/>
            </w:tcBorders>
            <w:vAlign w:val="center"/>
          </w:tcPr>
          <w:p w14:paraId="1135CA0E" w14:textId="77777777" w:rsidR="00EF70F2" w:rsidRDefault="000F6522">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花东镇</w:t>
            </w: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9545CA"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象山村第十六经济合作社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14A333E5"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2.0145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0AA60A"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0.183</w:t>
            </w: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3790C345"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3.92</w:t>
            </w:r>
          </w:p>
        </w:tc>
      </w:tr>
      <w:tr w:rsidR="00EF70F2" w14:paraId="4E40AF96" w14:textId="77777777">
        <w:trPr>
          <w:trHeight w:val="765"/>
          <w:jc w:val="center"/>
        </w:trPr>
        <w:tc>
          <w:tcPr>
            <w:tcW w:w="885" w:type="dxa"/>
            <w:vMerge/>
            <w:tcBorders>
              <w:top w:val="single" w:sz="4" w:space="0" w:color="auto"/>
              <w:bottom w:val="single" w:sz="4" w:space="0" w:color="auto"/>
              <w:right w:val="single" w:sz="4" w:space="0" w:color="auto"/>
            </w:tcBorders>
            <w:vAlign w:val="center"/>
          </w:tcPr>
          <w:p w14:paraId="625ED550"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2A4430"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象山村第十七经济合作社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4F86D561"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1.4325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B4D278"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0.1305</w:t>
            </w:r>
          </w:p>
        </w:tc>
        <w:tc>
          <w:tcPr>
            <w:tcW w:w="1611" w:type="dxa"/>
            <w:tcBorders>
              <w:top w:val="single" w:sz="4" w:space="0" w:color="auto"/>
              <w:left w:val="single" w:sz="4" w:space="0" w:color="auto"/>
              <w:bottom w:val="single" w:sz="4" w:space="0" w:color="auto"/>
              <w:right w:val="single" w:sz="4" w:space="0" w:color="auto"/>
            </w:tcBorders>
            <w:vAlign w:val="center"/>
          </w:tcPr>
          <w:p w14:paraId="6DFAEC1B"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2.79</w:t>
            </w:r>
          </w:p>
        </w:tc>
      </w:tr>
      <w:tr w:rsidR="00EF70F2" w14:paraId="44B3F45B" w14:textId="77777777">
        <w:trPr>
          <w:trHeight w:val="765"/>
          <w:jc w:val="center"/>
        </w:trPr>
        <w:tc>
          <w:tcPr>
            <w:tcW w:w="885" w:type="dxa"/>
            <w:vMerge/>
            <w:tcBorders>
              <w:top w:val="single" w:sz="4" w:space="0" w:color="auto"/>
              <w:bottom w:val="single" w:sz="4" w:space="0" w:color="auto"/>
              <w:right w:val="single" w:sz="4" w:space="0" w:color="auto"/>
            </w:tcBorders>
            <w:vAlign w:val="center"/>
          </w:tcPr>
          <w:p w14:paraId="229CEDED"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606E2B"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象山村第十八经济合作社</w:t>
            </w:r>
          </w:p>
        </w:tc>
        <w:tc>
          <w:tcPr>
            <w:tcW w:w="1680" w:type="dxa"/>
            <w:tcBorders>
              <w:top w:val="single" w:sz="4" w:space="0" w:color="auto"/>
              <w:left w:val="single" w:sz="4" w:space="0" w:color="auto"/>
              <w:bottom w:val="single" w:sz="4" w:space="0" w:color="auto"/>
              <w:right w:val="single" w:sz="4" w:space="0" w:color="auto"/>
            </w:tcBorders>
            <w:vAlign w:val="center"/>
          </w:tcPr>
          <w:p w14:paraId="036F55FF"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4.575</w:t>
            </w:r>
            <w:r>
              <w:rPr>
                <w:rFonts w:ascii="仿宋_GB2312" w:hAnsi="仿宋_GB2312" w:cs="仿宋_GB2312" w:hint="eastAsia"/>
                <w:color w:val="000000"/>
                <w:kern w:val="0"/>
                <w:sz w:val="24"/>
                <w:szCs w:val="24"/>
                <w:lang w:bidi="ar"/>
              </w:rPr>
              <w:t>0</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42BA2D"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0.4155</w:t>
            </w:r>
          </w:p>
        </w:tc>
        <w:tc>
          <w:tcPr>
            <w:tcW w:w="1611" w:type="dxa"/>
            <w:tcBorders>
              <w:top w:val="single" w:sz="4" w:space="0" w:color="auto"/>
              <w:left w:val="single" w:sz="4" w:space="0" w:color="auto"/>
              <w:bottom w:val="single" w:sz="4" w:space="0" w:color="auto"/>
              <w:right w:val="single" w:sz="4" w:space="0" w:color="auto"/>
            </w:tcBorders>
            <w:vAlign w:val="center"/>
          </w:tcPr>
          <w:p w14:paraId="57ED466F"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8.91</w:t>
            </w:r>
          </w:p>
        </w:tc>
      </w:tr>
      <w:tr w:rsidR="00EF70F2" w14:paraId="1281FB3A" w14:textId="77777777">
        <w:trPr>
          <w:trHeight w:val="765"/>
          <w:jc w:val="center"/>
        </w:trPr>
        <w:tc>
          <w:tcPr>
            <w:tcW w:w="885" w:type="dxa"/>
            <w:vMerge/>
            <w:tcBorders>
              <w:top w:val="single" w:sz="4" w:space="0" w:color="auto"/>
              <w:bottom w:val="single" w:sz="4" w:space="0" w:color="auto"/>
              <w:right w:val="single" w:sz="4" w:space="0" w:color="auto"/>
            </w:tcBorders>
            <w:vAlign w:val="center"/>
          </w:tcPr>
          <w:p w14:paraId="46B20D57" w14:textId="77777777" w:rsidR="00EF70F2" w:rsidRDefault="00EF70F2">
            <w:pPr>
              <w:widowControl/>
              <w:spacing w:line="300" w:lineRule="exact"/>
              <w:ind w:leftChars="-12" w:left="-38"/>
              <w:jc w:val="center"/>
              <w:rPr>
                <w:rFonts w:ascii="仿宋_GB2312" w:hAnsi="仿宋_GB2312" w:cs="仿宋_GB2312" w:hint="eastAsia"/>
                <w:kern w:val="0"/>
                <w:sz w:val="24"/>
                <w:szCs w:val="24"/>
              </w:rPr>
            </w:pPr>
          </w:p>
        </w:tc>
        <w:tc>
          <w:tcPr>
            <w:tcW w:w="26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B6AAFB"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李溪村李溪经济联合社</w:t>
            </w:r>
          </w:p>
        </w:tc>
        <w:tc>
          <w:tcPr>
            <w:tcW w:w="1680" w:type="dxa"/>
            <w:tcBorders>
              <w:top w:val="single" w:sz="4" w:space="0" w:color="auto"/>
              <w:left w:val="single" w:sz="4" w:space="0" w:color="auto"/>
              <w:bottom w:val="single" w:sz="4" w:space="0" w:color="auto"/>
              <w:right w:val="single" w:sz="4" w:space="0" w:color="auto"/>
            </w:tcBorders>
            <w:vAlign w:val="center"/>
          </w:tcPr>
          <w:p w14:paraId="75CA39FE"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8.985</w:t>
            </w:r>
            <w:r>
              <w:rPr>
                <w:rFonts w:ascii="仿宋_GB2312" w:hAnsi="仿宋_GB2312" w:cs="仿宋_GB2312" w:hint="eastAsia"/>
                <w:color w:val="000000"/>
                <w:kern w:val="0"/>
                <w:sz w:val="24"/>
                <w:szCs w:val="24"/>
                <w:lang w:bidi="ar"/>
              </w:rPr>
              <w:t>0</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1FCB2B"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0.8175</w:t>
            </w:r>
          </w:p>
        </w:tc>
        <w:tc>
          <w:tcPr>
            <w:tcW w:w="1611" w:type="dxa"/>
            <w:tcBorders>
              <w:top w:val="single" w:sz="4" w:space="0" w:color="auto"/>
              <w:left w:val="single" w:sz="4" w:space="0" w:color="auto"/>
              <w:bottom w:val="single" w:sz="4" w:space="0" w:color="auto"/>
              <w:right w:val="single" w:sz="4" w:space="0" w:color="auto"/>
            </w:tcBorders>
            <w:vAlign w:val="center"/>
          </w:tcPr>
          <w:p w14:paraId="60C2213D"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17.48</w:t>
            </w:r>
          </w:p>
        </w:tc>
      </w:tr>
      <w:tr w:rsidR="00EF70F2" w14:paraId="67381CB9" w14:textId="77777777">
        <w:trPr>
          <w:trHeight w:val="765"/>
          <w:jc w:val="center"/>
        </w:trPr>
        <w:tc>
          <w:tcPr>
            <w:tcW w:w="3555" w:type="dxa"/>
            <w:gridSpan w:val="2"/>
            <w:tcBorders>
              <w:top w:val="single" w:sz="4" w:space="0" w:color="auto"/>
              <w:bottom w:val="single" w:sz="4" w:space="0" w:color="auto"/>
              <w:right w:val="single" w:sz="4" w:space="0" w:color="auto"/>
            </w:tcBorders>
            <w:vAlign w:val="center"/>
          </w:tcPr>
          <w:p w14:paraId="1F8FA049" w14:textId="77777777" w:rsidR="00EF70F2" w:rsidRDefault="000F6522">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合计</w:t>
            </w:r>
          </w:p>
        </w:tc>
        <w:tc>
          <w:tcPr>
            <w:tcW w:w="1680" w:type="dxa"/>
            <w:tcBorders>
              <w:top w:val="single" w:sz="4" w:space="0" w:color="auto"/>
              <w:left w:val="single" w:sz="4" w:space="0" w:color="auto"/>
              <w:bottom w:val="single" w:sz="4" w:space="0" w:color="auto"/>
              <w:right w:val="single" w:sz="4" w:space="0" w:color="auto"/>
            </w:tcBorders>
            <w:vAlign w:val="center"/>
          </w:tcPr>
          <w:p w14:paraId="6404DD8B"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154.9515</w:t>
            </w:r>
          </w:p>
        </w:tc>
        <w:tc>
          <w:tcPr>
            <w:tcW w:w="18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B41336"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14.0835</w:t>
            </w:r>
          </w:p>
        </w:tc>
        <w:tc>
          <w:tcPr>
            <w:tcW w:w="1611" w:type="dxa"/>
            <w:tcBorders>
              <w:top w:val="single" w:sz="4" w:space="0" w:color="auto"/>
              <w:left w:val="single" w:sz="4" w:space="0" w:color="auto"/>
              <w:bottom w:val="single" w:sz="4" w:space="0" w:color="auto"/>
              <w:right w:val="single" w:sz="4" w:space="0" w:color="auto"/>
            </w:tcBorders>
            <w:vAlign w:val="center"/>
          </w:tcPr>
          <w:p w14:paraId="7C51BFCD" w14:textId="77777777" w:rsidR="00EF70F2" w:rsidRDefault="000F6522">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301.59</w:t>
            </w:r>
          </w:p>
        </w:tc>
      </w:tr>
    </w:tbl>
    <w:p w14:paraId="6EB2CBC8" w14:textId="77777777" w:rsidR="00EF70F2" w:rsidRDefault="000F6522">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亩的标准计提征地社保费，即：按征地补偿安置方案制定时，花都区平均每亩征收农用地区片综合地价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5C40AB0B" w14:textId="77777777" w:rsidR="00EF70F2" w:rsidRDefault="00EF70F2"/>
    <w:p w14:paraId="37EEBAB6" w14:textId="77777777" w:rsidR="00EF70F2" w:rsidRDefault="00EF70F2">
      <w:pPr>
        <w:pStyle w:val="a0"/>
        <w:ind w:firstLine="640"/>
      </w:pPr>
    </w:p>
    <w:sectPr w:rsidR="00EF70F2">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A49A" w14:textId="77777777" w:rsidR="000F6522" w:rsidRDefault="000F6522">
      <w:r>
        <w:separator/>
      </w:r>
    </w:p>
  </w:endnote>
  <w:endnote w:type="continuationSeparator" w:id="0">
    <w:p w14:paraId="7A8525CD" w14:textId="77777777" w:rsidR="000F6522" w:rsidRDefault="000F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E90C" w14:textId="77777777" w:rsidR="00EF70F2" w:rsidRDefault="000F6522">
    <w:pPr>
      <w:pStyle w:val="a4"/>
    </w:pPr>
    <w:r>
      <w:rPr>
        <w:noProof/>
      </w:rPr>
      <mc:AlternateContent>
        <mc:Choice Requires="wps">
          <w:drawing>
            <wp:anchor distT="0" distB="0" distL="114300" distR="114300" simplePos="0" relativeHeight="251659264" behindDoc="0" locked="0" layoutInCell="1" allowOverlap="1" wp14:anchorId="6FE86EB3" wp14:editId="42EBBCF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C4363" w14:textId="77777777" w:rsidR="00EF70F2" w:rsidRDefault="000F6522">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E86EB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8BC4363" w14:textId="77777777" w:rsidR="00EF70F2" w:rsidRDefault="000F6522">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F2039" w14:textId="77777777" w:rsidR="000F6522" w:rsidRDefault="000F6522">
      <w:r>
        <w:separator/>
      </w:r>
    </w:p>
  </w:footnote>
  <w:footnote w:type="continuationSeparator" w:id="0">
    <w:p w14:paraId="43850AAD" w14:textId="77777777" w:rsidR="000F6522" w:rsidRDefault="000F6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F53B941C"/>
    <w:rsid w:val="000F6522"/>
    <w:rsid w:val="00EF70F2"/>
    <w:rsid w:val="00FB1791"/>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CF73565"/>
    <w:rsid w:val="2DAF2E8F"/>
    <w:rsid w:val="311A3681"/>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7A14CA"/>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48F56"/>
  <w15:docId w15:val="{2AD0580F-6D87-47D3-B3AA-7FE3E885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2</cp:revision>
  <cp:lastPrinted>2022-01-04T15:55:00Z</cp:lastPrinted>
  <dcterms:created xsi:type="dcterms:W3CDTF">2021-11-10T14:53:00Z</dcterms:created>
  <dcterms:modified xsi:type="dcterms:W3CDTF">2025-09-28T09:13:00Z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A4B1957AE9D56124E4659168C7306E78_43</vt:lpwstr>
  </property>
</Properties>
</file>