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4D0E5" w14:textId="765B58CB" w:rsidR="001E2896" w:rsidRDefault="00460BDA">
      <w:pPr>
        <w:spacing w:line="560" w:lineRule="exact"/>
        <w:jc w:val="right"/>
        <w:rPr>
          <w:rFonts w:ascii="方正小标宋_GBK" w:eastAsia="方正小标宋_GBK" w:hAnsi="方正小标宋_GBK" w:cs="方正小标宋_GBK"/>
          <w:bCs/>
          <w:sz w:val="44"/>
          <w:szCs w:val="44"/>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202</w:t>
      </w:r>
      <w:r>
        <w:rPr>
          <w:rFonts w:eastAsia="仿宋_GB2312" w:hint="eastAsia"/>
          <w:sz w:val="32"/>
          <w:szCs w:val="32"/>
        </w:rPr>
        <w:t>5</w:t>
      </w:r>
      <w:r>
        <w:rPr>
          <w:rFonts w:eastAsia="仿宋_GB2312"/>
          <w:sz w:val="32"/>
          <w:szCs w:val="32"/>
        </w:rPr>
        <w:t>〕</w:t>
      </w:r>
      <w:r w:rsidR="00902280">
        <w:rPr>
          <w:rFonts w:eastAsia="仿宋_GB2312" w:hint="eastAsia"/>
          <w:sz w:val="32"/>
          <w:szCs w:val="32"/>
        </w:rPr>
        <w:t>1</w:t>
      </w:r>
      <w:r w:rsidR="00902280">
        <w:rPr>
          <w:rFonts w:eastAsia="仿宋_GB2312"/>
          <w:sz w:val="32"/>
          <w:szCs w:val="32"/>
        </w:rPr>
        <w:t>76</w:t>
      </w:r>
      <w:r>
        <w:rPr>
          <w:rFonts w:eastAsia="仿宋_GB2312"/>
          <w:sz w:val="32"/>
          <w:szCs w:val="32"/>
        </w:rPr>
        <w:t>号</w:t>
      </w:r>
    </w:p>
    <w:p w14:paraId="34ACF8B5" w14:textId="77777777" w:rsidR="001E2896" w:rsidRDefault="001E2896">
      <w:pPr>
        <w:spacing w:line="560" w:lineRule="exact"/>
        <w:jc w:val="center"/>
        <w:rPr>
          <w:rFonts w:ascii="方正小标宋_GBK" w:eastAsia="方正小标宋_GBK" w:hAnsi="方正小标宋_GBK" w:cs="方正小标宋_GBK"/>
          <w:bCs/>
          <w:sz w:val="44"/>
          <w:szCs w:val="44"/>
        </w:rPr>
      </w:pPr>
    </w:p>
    <w:p w14:paraId="77C11E1E" w14:textId="77777777" w:rsidR="001E2896" w:rsidRDefault="00460BD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广东省人民政府关于广州市花都区</w:t>
      </w:r>
      <w:r>
        <w:rPr>
          <w:rFonts w:ascii="方正小标宋简体" w:eastAsia="方正小标宋简体" w:hAnsi="方正小标宋简体" w:cs="方正小标宋简体" w:hint="eastAsia"/>
          <w:bCs/>
          <w:sz w:val="44"/>
          <w:szCs w:val="44"/>
        </w:rPr>
        <w:t>202</w:t>
      </w:r>
      <w:r>
        <w:rPr>
          <w:rFonts w:ascii="方正小标宋简体" w:eastAsia="方正小标宋简体" w:hAnsi="方正小标宋简体" w:cs="方正小标宋简体" w:hint="eastAsia"/>
          <w:bCs/>
          <w:sz w:val="44"/>
          <w:szCs w:val="44"/>
        </w:rPr>
        <w:t>4</w:t>
      </w:r>
      <w:r>
        <w:rPr>
          <w:rFonts w:ascii="方正小标宋简体" w:eastAsia="方正小标宋简体" w:hAnsi="方正小标宋简体" w:cs="方正小标宋简体" w:hint="eastAsia"/>
          <w:bCs/>
          <w:sz w:val="44"/>
          <w:szCs w:val="44"/>
        </w:rPr>
        <w:t>年度</w:t>
      </w:r>
    </w:p>
    <w:p w14:paraId="139C3C72" w14:textId="72BCC542" w:rsidR="001E2896" w:rsidRDefault="00460BD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w:t>
      </w:r>
      <w:r>
        <w:rPr>
          <w:rFonts w:ascii="方正小标宋简体" w:eastAsia="方正小标宋简体" w:hAnsi="方正小标宋简体" w:cs="方正小标宋简体" w:hint="eastAsia"/>
          <w:bCs/>
          <w:sz w:val="44"/>
          <w:szCs w:val="44"/>
        </w:rPr>
        <w:t>八十</w:t>
      </w:r>
      <w:r w:rsidR="00902280">
        <w:rPr>
          <w:rFonts w:ascii="方正小标宋简体" w:eastAsia="方正小标宋简体" w:hAnsi="方正小标宋简体" w:cs="方正小标宋简体" w:hint="eastAsia"/>
          <w:bCs/>
          <w:sz w:val="44"/>
          <w:szCs w:val="44"/>
        </w:rPr>
        <w:t>七</w:t>
      </w:r>
      <w:r>
        <w:rPr>
          <w:rFonts w:ascii="方正小标宋简体" w:eastAsia="方正小标宋简体" w:hAnsi="方正小标宋简体" w:cs="方正小标宋简体" w:hint="eastAsia"/>
          <w:bCs/>
          <w:sz w:val="44"/>
          <w:szCs w:val="44"/>
        </w:rPr>
        <w:t>批次城镇建设用地</w:t>
      </w:r>
      <w:r>
        <w:rPr>
          <w:rFonts w:ascii="方正小标宋简体" w:eastAsia="方正小标宋简体" w:hAnsi="方正小标宋简体" w:cs="方正小标宋简体" w:hint="eastAsia"/>
          <w:bCs/>
          <w:sz w:val="44"/>
          <w:szCs w:val="44"/>
        </w:rPr>
        <w:t>的批复</w:t>
      </w:r>
    </w:p>
    <w:p w14:paraId="66CA970B" w14:textId="77777777" w:rsidR="001E2896" w:rsidRDefault="001E2896">
      <w:pPr>
        <w:widowControl/>
        <w:spacing w:line="600" w:lineRule="exact"/>
        <w:jc w:val="center"/>
        <w:textAlignment w:val="baseline"/>
        <w:rPr>
          <w:b/>
          <w:sz w:val="32"/>
          <w:szCs w:val="32"/>
        </w:rPr>
      </w:pPr>
    </w:p>
    <w:p w14:paraId="093046C0" w14:textId="77777777" w:rsidR="001E2896" w:rsidRDefault="00460BDA">
      <w:pPr>
        <w:widowControl/>
        <w:spacing w:line="560" w:lineRule="exact"/>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广州市人民政府：</w:t>
      </w:r>
    </w:p>
    <w:p w14:paraId="5284D289" w14:textId="42BCB1B9" w:rsidR="001E2896" w:rsidRDefault="00460BDA">
      <w:pPr>
        <w:widowControl/>
        <w:spacing w:line="560" w:lineRule="exact"/>
        <w:ind w:firstLine="645"/>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《广州市花都区人民政府</w:t>
      </w:r>
      <w:r>
        <w:rPr>
          <w:rFonts w:ascii="仿宋_GB2312" w:eastAsia="仿宋_GB2312" w:hAnsi="仿宋_GB2312" w:cs="仿宋_GB2312" w:hint="eastAsia"/>
          <w:sz w:val="32"/>
          <w:szCs w:val="32"/>
        </w:rPr>
        <w:t>关于申请</w:t>
      </w:r>
      <w:r>
        <w:rPr>
          <w:rFonts w:ascii="仿宋_GB2312" w:eastAsia="仿宋_GB2312" w:hAnsi="仿宋_GB2312" w:cs="仿宋_GB2312" w:hint="eastAsia"/>
          <w:sz w:val="32"/>
          <w:szCs w:val="32"/>
        </w:rPr>
        <w:t>广州市花都区</w:t>
      </w:r>
      <w:r>
        <w:rPr>
          <w:rFonts w:eastAsia="仿宋_GB2312" w:hint="eastAsia"/>
          <w:sz w:val="32"/>
          <w:szCs w:val="32"/>
        </w:rPr>
        <w:t>202</w:t>
      </w:r>
      <w:r>
        <w:rPr>
          <w:rFonts w:eastAsia="仿宋_GB2312" w:hint="eastAsia"/>
          <w:sz w:val="32"/>
          <w:szCs w:val="32"/>
        </w:rPr>
        <w:t>4</w:t>
      </w:r>
      <w:r>
        <w:rPr>
          <w:rFonts w:ascii="仿宋_GB2312" w:eastAsia="仿宋_GB2312" w:hAnsi="仿宋_GB2312" w:cs="仿宋_GB2312" w:hint="eastAsia"/>
          <w:sz w:val="32"/>
          <w:szCs w:val="32"/>
        </w:rPr>
        <w:t>年度第八十</w:t>
      </w:r>
      <w:r w:rsidR="00902280">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批次城镇建设用地土地征收</w:t>
      </w:r>
      <w:r>
        <w:rPr>
          <w:rFonts w:ascii="仿宋_GB2312" w:eastAsia="仿宋_GB2312" w:hAnsi="仿宋_GB2312" w:cs="仿宋_GB2312" w:hint="eastAsia"/>
          <w:sz w:val="32"/>
          <w:szCs w:val="32"/>
        </w:rPr>
        <w:t>的请示》</w:t>
      </w:r>
      <w:r>
        <w:rPr>
          <w:rFonts w:ascii="仿宋_GB2312" w:eastAsia="仿宋_GB2312" w:hAnsi="仿宋_GB2312" w:cs="仿宋_GB2312" w:hint="eastAsia"/>
          <w:sz w:val="32"/>
          <w:szCs w:val="32"/>
        </w:rPr>
        <w:t>（花府字</w:t>
      </w:r>
      <w:r>
        <w:rPr>
          <w:rFonts w:eastAsia="仿宋_GB2312" w:hint="eastAsia"/>
          <w:sz w:val="32"/>
          <w:szCs w:val="32"/>
        </w:rPr>
        <w:t>〔</w:t>
      </w:r>
      <w:r>
        <w:rPr>
          <w:rFonts w:eastAsia="仿宋_GB2312" w:hint="eastAsia"/>
          <w:sz w:val="32"/>
          <w:szCs w:val="32"/>
        </w:rPr>
        <w:t>2025</w:t>
      </w:r>
      <w:r>
        <w:rPr>
          <w:rFonts w:eastAsia="仿宋_GB2312" w:hint="eastAsia"/>
          <w:sz w:val="32"/>
          <w:szCs w:val="32"/>
        </w:rPr>
        <w:t>〕</w:t>
      </w:r>
      <w:r w:rsidR="00902280">
        <w:rPr>
          <w:rFonts w:eastAsia="仿宋_GB2312"/>
          <w:sz w:val="32"/>
          <w:szCs w:val="32"/>
        </w:rPr>
        <w:t>76</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及相关材料已通过审核。根据《中华人民共和国土地管理法》第四十四、</w:t>
      </w:r>
      <w:r>
        <w:rPr>
          <w:rFonts w:ascii="仿宋_GB2312" w:eastAsia="仿宋_GB2312" w:hAnsi="仿宋_GB2312" w:cs="仿宋_GB2312" w:hint="eastAsia"/>
          <w:sz w:val="32"/>
          <w:szCs w:val="32"/>
        </w:rPr>
        <w:t>四十五、</w:t>
      </w:r>
      <w:r>
        <w:rPr>
          <w:rFonts w:ascii="仿宋_GB2312" w:eastAsia="仿宋_GB2312" w:hAnsi="仿宋_GB2312" w:cs="仿宋_GB2312" w:hint="eastAsia"/>
          <w:sz w:val="32"/>
          <w:szCs w:val="32"/>
        </w:rPr>
        <w:t>四十</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条有关规定</w:t>
      </w:r>
      <w:r>
        <w:rPr>
          <w:rFonts w:ascii="仿宋_GB2312" w:eastAsia="仿宋_GB2312" w:hAnsi="仿宋_GB2312" w:cs="仿宋_GB2312" w:hint="eastAsia"/>
          <w:sz w:val="32"/>
          <w:szCs w:val="32"/>
        </w:rPr>
        <w:t>，批复如下：</w:t>
      </w:r>
    </w:p>
    <w:p w14:paraId="675C8925" w14:textId="2EB275F8" w:rsidR="001E2896" w:rsidRDefault="00460BDA">
      <w:pPr>
        <w:pStyle w:val="NewNewNewNewNewNewNewNewNewNewNewNewNewNewNewNewNewNewNewNewNewNewNewNewNewNewNewNewNewNewNewNewNewNewNewNewNewNewNewNewNewNewNewNewNewNewNewNewNewNewNewNewNewNewNewNewNewNewNewNewNewNewNe"/>
        <w:widowControl w:val="0"/>
        <w:autoSpaceDE w:val="0"/>
        <w:autoSpaceDN w:val="0"/>
        <w:spacing w:line="58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一、</w:t>
      </w:r>
      <w:r>
        <w:rPr>
          <w:rFonts w:ascii="仿宋_GB2312" w:eastAsia="仿宋_GB2312" w:hAnsi="仿宋_GB2312" w:cs="仿宋_GB2312" w:hint="eastAsia"/>
          <w:szCs w:val="32"/>
        </w:rPr>
        <w:t>同意使用</w:t>
      </w:r>
      <w:r w:rsidR="00902280">
        <w:rPr>
          <w:rFonts w:eastAsia="仿宋_GB2312"/>
          <w:szCs w:val="32"/>
        </w:rPr>
        <w:t>2.0221</w:t>
      </w:r>
      <w:r>
        <w:rPr>
          <w:rFonts w:eastAsia="仿宋_GB2312" w:hint="eastAsia"/>
          <w:szCs w:val="32"/>
        </w:rPr>
        <w:t>公顷城镇建设用地，即同意你市将花都区</w:t>
      </w:r>
      <w:r>
        <w:rPr>
          <w:rFonts w:ascii="仿宋_GB2312" w:eastAsia="仿宋_GB2312" w:hAnsi="仿宋_GB2312" w:cs="仿宋_GB2312" w:hint="eastAsia"/>
          <w:szCs w:val="32"/>
        </w:rPr>
        <w:t>赤坭镇</w:t>
      </w:r>
      <w:r w:rsidR="00902280" w:rsidRPr="00902280">
        <w:rPr>
          <w:rFonts w:ascii="仿宋_GB2312" w:eastAsia="仿宋_GB2312" w:hint="eastAsia"/>
        </w:rPr>
        <w:t>黄沙塘经济联合社、竹洞经济联合社和竹洞蓝珠第二、第四经济合作社属下的集体农用地</w:t>
      </w:r>
      <w:r w:rsidR="00902280" w:rsidRPr="00902280">
        <w:rPr>
          <w:rFonts w:eastAsia="仿宋_GB2312"/>
        </w:rPr>
        <w:t>2.0221</w:t>
      </w:r>
      <w:r>
        <w:rPr>
          <w:rFonts w:eastAsia="仿宋_GB2312"/>
          <w:szCs w:val="32"/>
        </w:rPr>
        <w:t>公顷（</w:t>
      </w:r>
      <w:r>
        <w:rPr>
          <w:rFonts w:eastAsia="仿宋_GB2312" w:hint="eastAsia"/>
          <w:szCs w:val="32"/>
        </w:rPr>
        <w:t>不涉及</w:t>
      </w:r>
      <w:r>
        <w:rPr>
          <w:rFonts w:eastAsia="仿宋_GB2312" w:hint="eastAsia"/>
          <w:szCs w:val="32"/>
        </w:rPr>
        <w:t>耕地</w:t>
      </w:r>
      <w:r>
        <w:rPr>
          <w:rFonts w:eastAsia="仿宋_GB2312"/>
          <w:szCs w:val="32"/>
        </w:rPr>
        <w:t>）转为建设用地，</w:t>
      </w:r>
      <w:r>
        <w:rPr>
          <w:rFonts w:eastAsia="仿宋_GB2312"/>
          <w:szCs w:val="32"/>
        </w:rPr>
        <w:t>以上合计</w:t>
      </w:r>
      <w:r w:rsidR="00902280" w:rsidRPr="00902280">
        <w:rPr>
          <w:rFonts w:eastAsia="仿宋_GB2312"/>
        </w:rPr>
        <w:t>2.0221</w:t>
      </w:r>
      <w:r>
        <w:rPr>
          <w:rFonts w:eastAsia="仿宋_GB2312"/>
          <w:szCs w:val="32"/>
        </w:rPr>
        <w:t>公顷集体土地一并办理</w:t>
      </w:r>
      <w:r>
        <w:rPr>
          <w:rFonts w:eastAsia="仿宋_GB2312" w:hint="eastAsia"/>
          <w:szCs w:val="32"/>
        </w:rPr>
        <w:t>征地</w:t>
      </w:r>
      <w:r>
        <w:rPr>
          <w:rFonts w:eastAsia="仿宋_GB2312"/>
          <w:szCs w:val="32"/>
        </w:rPr>
        <w:t>手续</w:t>
      </w:r>
      <w:r>
        <w:rPr>
          <w:rFonts w:eastAsia="仿宋_GB2312" w:hint="eastAsia"/>
          <w:szCs w:val="32"/>
        </w:rPr>
        <w:t>。</w:t>
      </w:r>
      <w:r>
        <w:rPr>
          <w:rFonts w:eastAsia="仿宋_GB2312"/>
          <w:szCs w:val="32"/>
        </w:rPr>
        <w:t>上述</w:t>
      </w:r>
      <w:r>
        <w:rPr>
          <w:rFonts w:eastAsia="仿宋_GB2312" w:hint="eastAsia"/>
          <w:szCs w:val="32"/>
        </w:rPr>
        <w:t>批准建设用地</w:t>
      </w:r>
      <w:r w:rsidR="00902280" w:rsidRPr="00902280">
        <w:rPr>
          <w:rFonts w:eastAsia="仿宋_GB2312"/>
        </w:rPr>
        <w:t>2.0221</w:t>
      </w:r>
      <w:r>
        <w:rPr>
          <w:rFonts w:eastAsia="仿宋_GB2312"/>
          <w:szCs w:val="32"/>
        </w:rPr>
        <w:t>公顷</w:t>
      </w:r>
      <w:r>
        <w:rPr>
          <w:rFonts w:eastAsia="仿宋_GB2312"/>
          <w:szCs w:val="32"/>
        </w:rPr>
        <w:t>由</w:t>
      </w:r>
      <w:r>
        <w:rPr>
          <w:rFonts w:eastAsia="仿宋_GB2312"/>
          <w:color w:val="000000"/>
          <w:kern w:val="0"/>
          <w:szCs w:val="32"/>
          <w:lang w:bidi="ar"/>
        </w:rPr>
        <w:t>当地人民政府</w:t>
      </w:r>
      <w:r>
        <w:rPr>
          <w:rFonts w:eastAsia="仿宋_GB2312" w:hint="eastAsia"/>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0AE2478C" w14:textId="77777777" w:rsidR="001E2896" w:rsidRDefault="00460BDA">
      <w:pPr>
        <w:widowControl/>
        <w:spacing w:line="560" w:lineRule="exact"/>
        <w:ind w:firstLine="645"/>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ascii="仿宋_GB2312" w:eastAsia="仿宋_GB2312" w:hAnsi="仿宋_GB2312" w:cs="仿宋_GB2312" w:hint="eastAsia"/>
          <w:sz w:val="32"/>
          <w:szCs w:val="32"/>
        </w:rPr>
        <w:t>你市相关不动产登记机构以此办理集体土地所有权注销或变更登记。</w:t>
      </w:r>
    </w:p>
    <w:p w14:paraId="4EC4DB7F" w14:textId="77777777" w:rsidR="001E2896" w:rsidRDefault="00460BDA">
      <w:pPr>
        <w:widowControl/>
        <w:spacing w:line="560" w:lineRule="exact"/>
        <w:ind w:firstLine="645"/>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bidi="ar"/>
        </w:rPr>
        <w:t>使用土地涉及的耕地占用税等有关税费的收缴或调整，请按有关规定办理</w:t>
      </w:r>
      <w:r>
        <w:rPr>
          <w:rFonts w:ascii="仿宋_GB2312" w:eastAsia="仿宋_GB2312" w:hAnsi="仿宋_GB2312" w:cs="仿宋_GB2312" w:hint="eastAsia"/>
          <w:kern w:val="0"/>
          <w:sz w:val="32"/>
          <w:szCs w:val="32"/>
          <w:lang w:bidi="ar"/>
        </w:rPr>
        <w:t>。</w:t>
      </w:r>
    </w:p>
    <w:p w14:paraId="212330DD" w14:textId="77777777" w:rsidR="001E2896" w:rsidRDefault="00460BDA">
      <w:pPr>
        <w:widowControl/>
        <w:spacing w:line="560" w:lineRule="exact"/>
        <w:ind w:firstLine="645"/>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批后实施情况和</w:t>
      </w:r>
      <w:r>
        <w:rPr>
          <w:rFonts w:ascii="仿宋_GB2312" w:eastAsia="仿宋_GB2312" w:hAnsi="仿宋_GB2312" w:cs="仿宋_GB2312" w:hint="eastAsia"/>
          <w:sz w:val="32"/>
          <w:szCs w:val="32"/>
        </w:rPr>
        <w:t>具体项目供地情况须按规定报备。</w:t>
      </w:r>
    </w:p>
    <w:p w14:paraId="187D18A0" w14:textId="77777777" w:rsidR="001E2896" w:rsidRDefault="001E2896">
      <w:pPr>
        <w:widowControl/>
        <w:spacing w:line="600" w:lineRule="exact"/>
        <w:textAlignment w:val="baseline"/>
        <w:rPr>
          <w:rFonts w:ascii="仿宋_GB2312" w:eastAsia="仿宋_GB2312" w:hAnsi="仿宋_GB2312" w:cs="仿宋_GB2312"/>
          <w:sz w:val="32"/>
          <w:szCs w:val="32"/>
        </w:rPr>
      </w:pPr>
    </w:p>
    <w:p w14:paraId="41B02CD6" w14:textId="77777777" w:rsidR="001E2896" w:rsidRDefault="001E2896">
      <w:pPr>
        <w:widowControl/>
        <w:spacing w:line="600" w:lineRule="exact"/>
        <w:textAlignment w:val="baseline"/>
        <w:rPr>
          <w:rFonts w:ascii="仿宋_GB2312" w:eastAsia="仿宋_GB2312" w:hAnsi="仿宋_GB2312" w:cs="仿宋_GB2312"/>
          <w:sz w:val="32"/>
          <w:szCs w:val="32"/>
        </w:rPr>
      </w:pPr>
    </w:p>
    <w:p w14:paraId="65786145" w14:textId="77777777" w:rsidR="001E2896" w:rsidRDefault="00460BDA">
      <w:pPr>
        <w:widowControl/>
        <w:spacing w:line="600" w:lineRule="exact"/>
        <w:ind w:firstLine="645"/>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广东省人民政府</w:t>
      </w:r>
    </w:p>
    <w:p w14:paraId="247084E5" w14:textId="244B97A2" w:rsidR="001E2896" w:rsidRDefault="00460BDA">
      <w:pPr>
        <w:widowControl/>
        <w:spacing w:line="600" w:lineRule="exact"/>
        <w:ind w:firstLine="645"/>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eastAsia="仿宋_GB2312" w:hint="eastAsia"/>
          <w:sz w:val="32"/>
          <w:szCs w:val="32"/>
        </w:rPr>
        <w:t>2025</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sidR="00902280">
        <w:rPr>
          <w:rFonts w:eastAsia="仿宋_GB2312"/>
          <w:sz w:val="32"/>
          <w:szCs w:val="32"/>
        </w:rPr>
        <w:t>22</w:t>
      </w:r>
      <w:bookmarkStart w:id="0" w:name="_GoBack"/>
      <w:bookmarkEnd w:id="0"/>
      <w:r>
        <w:rPr>
          <w:rFonts w:ascii="仿宋_GB2312" w:eastAsia="仿宋_GB2312" w:hAnsi="仿宋_GB2312" w:cs="仿宋_GB2312" w:hint="eastAsia"/>
          <w:sz w:val="32"/>
          <w:szCs w:val="32"/>
        </w:rPr>
        <w:t>日</w:t>
      </w:r>
    </w:p>
    <w:p w14:paraId="11B7957D" w14:textId="77777777" w:rsidR="001E2896" w:rsidRDefault="001E2896">
      <w:pPr>
        <w:widowControl/>
        <w:spacing w:line="600" w:lineRule="exact"/>
        <w:textAlignment w:val="baseline"/>
        <w:rPr>
          <w:rFonts w:eastAsia="仿宋_GB2312"/>
          <w:sz w:val="32"/>
          <w:szCs w:val="32"/>
        </w:rPr>
      </w:pPr>
    </w:p>
    <w:p w14:paraId="24615EB3" w14:textId="77777777" w:rsidR="001E2896" w:rsidRDefault="001E2896">
      <w:pPr>
        <w:widowControl/>
        <w:spacing w:line="600" w:lineRule="exact"/>
        <w:textAlignment w:val="baseline"/>
        <w:rPr>
          <w:rFonts w:eastAsia="仿宋_GB2312"/>
          <w:sz w:val="32"/>
          <w:szCs w:val="32"/>
        </w:rPr>
      </w:pPr>
    </w:p>
    <w:p w14:paraId="1D8FC74C" w14:textId="77777777" w:rsidR="001E2896" w:rsidRDefault="001E2896">
      <w:pPr>
        <w:widowControl/>
        <w:spacing w:line="600" w:lineRule="exact"/>
        <w:textAlignment w:val="baseline"/>
        <w:rPr>
          <w:rFonts w:eastAsia="仿宋_GB2312"/>
          <w:sz w:val="32"/>
          <w:szCs w:val="32"/>
        </w:rPr>
      </w:pPr>
    </w:p>
    <w:p w14:paraId="7DC06B6D" w14:textId="77777777" w:rsidR="001E2896" w:rsidRDefault="00460BDA">
      <w:pPr>
        <w:spacing w:line="600" w:lineRule="exact"/>
        <w:rPr>
          <w:rFonts w:ascii="黑体" w:eastAsia="黑体" w:hAnsi="黑体"/>
          <w:sz w:val="32"/>
          <w:szCs w:val="32"/>
        </w:rPr>
      </w:pPr>
      <w:r>
        <w:rPr>
          <w:rFonts w:ascii="黑体" w:eastAsia="黑体" w:hAnsi="黑体" w:hint="eastAsia"/>
          <w:sz w:val="32"/>
          <w:szCs w:val="32"/>
        </w:rPr>
        <w:t>公开方式：</w:t>
      </w:r>
      <w:r>
        <w:rPr>
          <w:rFonts w:eastAsia="仿宋_GB2312" w:hint="eastAsia"/>
          <w:sz w:val="32"/>
          <w:szCs w:val="32"/>
        </w:rPr>
        <w:t>主动公开</w:t>
      </w:r>
    </w:p>
    <w:p w14:paraId="0A1E5A8C" w14:textId="77777777" w:rsidR="001E2896" w:rsidRDefault="00460BDA">
      <w:pPr>
        <w:spacing w:line="560" w:lineRule="exact"/>
        <w:ind w:firstLineChars="200" w:firstLine="552"/>
      </w:pPr>
      <w:r>
        <w:rPr>
          <w:rFonts w:eastAsia="仿宋_GB2312"/>
          <w:sz w:val="28"/>
          <w:szCs w:val="28"/>
        </w:rPr>
        <w:t>抄送：</w:t>
      </w:r>
      <w:r>
        <w:rPr>
          <w:rFonts w:eastAsia="仿宋_GB2312" w:hint="eastAsia"/>
          <w:sz w:val="28"/>
          <w:szCs w:val="28"/>
        </w:rPr>
        <w:t>国家自然资源督察广州局，财政部广东监管局，省财政厅、省人力资源和社会保障厅、省自然资源厅、省农业农村厅、国家税务总局广东省税务局</w:t>
      </w:r>
      <w:r>
        <w:rPr>
          <w:rFonts w:eastAsia="仿宋_GB2312" w:hint="eastAsia"/>
          <w:sz w:val="28"/>
          <w:szCs w:val="28"/>
        </w:rPr>
        <w:t>，省林业局。</w:t>
      </w:r>
    </w:p>
    <w:sectPr w:rsidR="001E2896">
      <w:footerReference w:type="even" r:id="rId6"/>
      <w:footerReference w:type="default" r:id="rId7"/>
      <w:pgSz w:w="11906" w:h="16838"/>
      <w:pgMar w:top="1814" w:right="1361" w:bottom="1474" w:left="1531" w:header="851" w:footer="1587" w:gutter="0"/>
      <w:cols w:space="720"/>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5885F" w14:textId="77777777" w:rsidR="00460BDA" w:rsidRDefault="00460BDA">
      <w:r>
        <w:separator/>
      </w:r>
    </w:p>
  </w:endnote>
  <w:endnote w:type="continuationSeparator" w:id="0">
    <w:p w14:paraId="429B1493" w14:textId="77777777" w:rsidR="00460BDA" w:rsidRDefault="004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4CCFB" w14:textId="77777777" w:rsidR="001E2896" w:rsidRDefault="00460BDA">
    <w:pPr>
      <w:pStyle w:val="a3"/>
      <w:framePr w:wrap="around" w:vAnchor="text" w:hAnchor="margin" w:xAlign="outside" w:y="1"/>
      <w:rPr>
        <w:rStyle w:val="a4"/>
      </w:rPr>
    </w:pPr>
    <w:r>
      <w:fldChar w:fldCharType="begin"/>
    </w:r>
    <w:r>
      <w:rPr>
        <w:rStyle w:val="a4"/>
      </w:rPr>
      <w:instrText xml:space="preserve">PAGE  </w:instrText>
    </w:r>
    <w:r>
      <w:fldChar w:fldCharType="end"/>
    </w:r>
  </w:p>
  <w:p w14:paraId="33422E76" w14:textId="77777777" w:rsidR="001E2896" w:rsidRDefault="001E2896">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36CB" w14:textId="1BABA443" w:rsidR="001E2896" w:rsidRDefault="00460BDA">
    <w:pPr>
      <w:pStyle w:val="a3"/>
      <w:framePr w:wrap="around" w:vAnchor="text" w:hAnchor="margin" w:xAlign="outside" w:y="1"/>
      <w:rPr>
        <w:rStyle w:val="a4"/>
        <w:sz w:val="28"/>
        <w:szCs w:val="28"/>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sidR="00902280">
      <w:rPr>
        <w:rStyle w:val="a4"/>
        <w:noProof/>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p>
  <w:p w14:paraId="0386C324" w14:textId="77777777" w:rsidR="001E2896" w:rsidRDefault="001E2896">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A426D" w14:textId="77777777" w:rsidR="00460BDA" w:rsidRDefault="00460BDA">
      <w:r>
        <w:separator/>
      </w:r>
    </w:p>
  </w:footnote>
  <w:footnote w:type="continuationSeparator" w:id="0">
    <w:p w14:paraId="281A16B2" w14:textId="77777777" w:rsidR="00460BDA" w:rsidRDefault="00460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2810FF7"/>
    <w:rsid w:val="0346238A"/>
    <w:rsid w:val="0C9920D9"/>
    <w:rsid w:val="0D953957"/>
    <w:rsid w:val="13236B26"/>
    <w:rsid w:val="15EA2560"/>
    <w:rsid w:val="18F4146A"/>
    <w:rsid w:val="1B473CAE"/>
    <w:rsid w:val="1EBE5AFE"/>
    <w:rsid w:val="23BE3A38"/>
    <w:rsid w:val="24491BE9"/>
    <w:rsid w:val="24DE5185"/>
    <w:rsid w:val="26AD3E24"/>
    <w:rsid w:val="2E6F1820"/>
    <w:rsid w:val="30534F1B"/>
    <w:rsid w:val="32300D23"/>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55846C7"/>
    <w:rsid w:val="561176BD"/>
    <w:rsid w:val="56A7023F"/>
    <w:rsid w:val="5D293D56"/>
    <w:rsid w:val="67B63BB5"/>
    <w:rsid w:val="69AE7163"/>
    <w:rsid w:val="69B5367B"/>
    <w:rsid w:val="6D593268"/>
    <w:rsid w:val="770C5427"/>
    <w:rsid w:val="7AD83918"/>
    <w:rsid w:val="7BF82EAB"/>
    <w:rsid w:val="7C7236B9"/>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A138"/>
  <w15:docId w15:val="{0414D40B-3AFD-4E0D-92AA-328632E7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rFonts w:ascii="Times New Roman" w:eastAsia="宋体"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2</cp:revision>
  <dcterms:created xsi:type="dcterms:W3CDTF">2025-03-24T02:12:00Z</dcterms:created>
  <dcterms:modified xsi:type="dcterms:W3CDTF">2025-10-10T03:28:00Z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