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16F7" w14:textId="77777777" w:rsidR="00580198" w:rsidRDefault="00580198">
      <w:pPr>
        <w:spacing w:line="534" w:lineRule="exact"/>
        <w:jc w:val="center"/>
        <w:rPr>
          <w:rFonts w:ascii="方正小标宋简体" w:eastAsia="方正小标宋简体" w:hAnsi="方正小标宋简体" w:cs="方正小标宋简体" w:hint="eastAsia"/>
          <w:sz w:val="44"/>
          <w:szCs w:val="44"/>
          <w:lang w:eastAsia="zh-CN"/>
        </w:rPr>
      </w:pPr>
    </w:p>
    <w:p w14:paraId="65DBF50B" w14:textId="77777777" w:rsidR="00580198" w:rsidRDefault="00580198">
      <w:pPr>
        <w:spacing w:line="534" w:lineRule="exact"/>
        <w:jc w:val="center"/>
        <w:rPr>
          <w:rFonts w:ascii="方正小标宋简体" w:eastAsia="方正小标宋简体" w:hAnsi="方正小标宋简体" w:cs="方正小标宋简体" w:hint="eastAsia"/>
          <w:sz w:val="44"/>
          <w:szCs w:val="44"/>
          <w:lang w:eastAsia="zh-CN"/>
        </w:rPr>
      </w:pPr>
    </w:p>
    <w:p w14:paraId="425495D1" w14:textId="77777777" w:rsidR="00580198" w:rsidRDefault="00580198">
      <w:pPr>
        <w:spacing w:line="534" w:lineRule="exact"/>
        <w:jc w:val="center"/>
        <w:rPr>
          <w:rFonts w:ascii="方正小标宋简体" w:eastAsia="方正小标宋简体" w:hAnsi="方正小标宋简体" w:cs="方正小标宋简体" w:hint="eastAsia"/>
          <w:sz w:val="44"/>
          <w:szCs w:val="44"/>
          <w:lang w:eastAsia="zh-CN"/>
        </w:rPr>
      </w:pPr>
    </w:p>
    <w:p w14:paraId="42043F34" w14:textId="77777777" w:rsidR="00580198" w:rsidRDefault="00000000">
      <w:pPr>
        <w:spacing w:line="53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关于广州市花都区2025年度第一百一十八批次城镇建设用地（永安路〔建设北路-莲山路〕工程）的征地补偿安置方案</w:t>
      </w:r>
    </w:p>
    <w:p w14:paraId="37F98449" w14:textId="77777777" w:rsidR="00580198" w:rsidRDefault="00580198">
      <w:pPr>
        <w:spacing w:before="7" w:line="530" w:lineRule="exact"/>
        <w:rPr>
          <w:rFonts w:ascii="Adobe 黑体 Std R" w:eastAsia="Adobe 黑体 Std R" w:hAnsi="Adobe 黑体 Std R" w:cs="Adobe 黑体 Std R" w:hint="eastAsia"/>
          <w:sz w:val="34"/>
          <w:szCs w:val="34"/>
          <w:lang w:eastAsia="zh-CN"/>
        </w:rPr>
      </w:pPr>
    </w:p>
    <w:p w14:paraId="7A54A88D" w14:textId="77777777" w:rsidR="00580198" w:rsidRDefault="00000000">
      <w:pPr>
        <w:pStyle w:val="a3"/>
        <w:spacing w:before="0" w:line="530" w:lineRule="exact"/>
        <w:ind w:left="0" w:firstLineChars="200" w:firstLine="640"/>
        <w:jc w:val="both"/>
        <w:rPr>
          <w:rFonts w:ascii="仿宋_GB2312" w:eastAsia="仿宋_GB2312" w:hAnsi="仿宋_GB2312" w:cs="仿宋_GB2312" w:hint="eastAsia"/>
          <w:spacing w:val="5"/>
          <w:lang w:eastAsia="zh-CN"/>
        </w:rPr>
      </w:pPr>
      <w:r>
        <w:rPr>
          <w:rFonts w:ascii="仿宋_GB2312" w:eastAsia="仿宋_GB2312" w:hAnsi="仿宋_GB2312" w:cs="仿宋_GB2312" w:hint="eastAsia"/>
          <w:lang w:eastAsia="zh-CN"/>
        </w:rPr>
        <w:t>为实施广州市</w:t>
      </w:r>
      <w:r>
        <w:rPr>
          <w:rFonts w:ascii="仿宋_GB2312" w:eastAsia="仿宋_GB2312" w:hAnsi="仿宋_GB2312" w:cs="仿宋_GB2312" w:hint="eastAsia"/>
          <w:spacing w:val="-20"/>
          <w:lang w:eastAsia="zh-CN"/>
        </w:rPr>
        <w:t>花都</w:t>
      </w:r>
      <w:r>
        <w:rPr>
          <w:rFonts w:ascii="仿宋_GB2312" w:eastAsia="仿宋_GB2312" w:hAnsi="仿宋_GB2312" w:cs="仿宋_GB2312" w:hint="eastAsia"/>
          <w:lang w:eastAsia="zh-CN"/>
        </w:rPr>
        <w:t>区</w:t>
      </w:r>
      <w:r>
        <w:rPr>
          <w:rFonts w:ascii="仿宋_GB2312" w:eastAsia="仿宋_GB2312" w:hAnsi="仿宋_GB2312" w:cs="仿宋_GB2312" w:hint="eastAsia"/>
          <w:spacing w:val="-20"/>
          <w:lang w:eastAsia="zh-CN"/>
        </w:rPr>
        <w:t>花城街</w:t>
      </w:r>
      <w:r>
        <w:rPr>
          <w:rFonts w:ascii="仿宋_GB2312" w:eastAsia="仿宋_GB2312" w:hAnsi="仿宋_GB2312" w:cs="仿宋_GB2312" w:hint="eastAsia"/>
          <w:lang w:eastAsia="zh-CN"/>
        </w:rPr>
        <w:t>建设规划，完善城市功</w:t>
      </w:r>
      <w:r>
        <w:rPr>
          <w:rFonts w:ascii="仿宋_GB2312" w:eastAsia="仿宋_GB2312" w:hAnsi="仿宋_GB2312" w:cs="仿宋_GB2312" w:hint="eastAsia"/>
          <w:spacing w:val="6"/>
          <w:lang w:eastAsia="zh-CN"/>
        </w:rPr>
        <w:t>能，改善城市环境，促进经济、文化发展，广州市花都</w:t>
      </w:r>
      <w:r>
        <w:rPr>
          <w:rFonts w:ascii="仿宋_GB2312" w:eastAsia="仿宋_GB2312" w:hAnsi="仿宋_GB2312" w:cs="仿宋_GB2312" w:hint="eastAsia"/>
          <w:spacing w:val="3"/>
          <w:lang w:eastAsia="zh-CN"/>
        </w:rPr>
        <w:t>区人</w:t>
      </w:r>
      <w:r>
        <w:rPr>
          <w:rFonts w:ascii="仿宋_GB2312" w:eastAsia="仿宋_GB2312" w:hAnsi="仿宋_GB2312" w:cs="仿宋_GB2312" w:hint="eastAsia"/>
          <w:spacing w:val="5"/>
          <w:lang w:eastAsia="zh-CN"/>
        </w:rPr>
        <w:t>民政府拟征收广州市花都区花城街东边村经济联合社，花城街罗仙村</w:t>
      </w:r>
      <w:proofErr w:type="gramStart"/>
      <w:r>
        <w:rPr>
          <w:rFonts w:ascii="仿宋_GB2312" w:eastAsia="仿宋_GB2312" w:hAnsi="仿宋_GB2312" w:cs="仿宋_GB2312" w:hint="eastAsia"/>
          <w:spacing w:val="5"/>
          <w:lang w:eastAsia="zh-CN"/>
        </w:rPr>
        <w:t>二经济</w:t>
      </w:r>
      <w:proofErr w:type="gramEnd"/>
      <w:r>
        <w:rPr>
          <w:rFonts w:ascii="仿宋_GB2312" w:eastAsia="仿宋_GB2312" w:hAnsi="仿宋_GB2312" w:cs="仿宋_GB2312" w:hint="eastAsia"/>
          <w:spacing w:val="5"/>
          <w:lang w:eastAsia="zh-CN"/>
        </w:rPr>
        <w:t>合作社、罗仙村三经济合作社、罗仙村</w:t>
      </w:r>
      <w:proofErr w:type="gramStart"/>
      <w:r>
        <w:rPr>
          <w:rFonts w:ascii="仿宋_GB2312" w:eastAsia="仿宋_GB2312" w:hAnsi="仿宋_GB2312" w:cs="仿宋_GB2312" w:hint="eastAsia"/>
          <w:spacing w:val="5"/>
          <w:lang w:eastAsia="zh-CN"/>
        </w:rPr>
        <w:t>四经济</w:t>
      </w:r>
      <w:proofErr w:type="gramEnd"/>
      <w:r>
        <w:rPr>
          <w:rFonts w:ascii="仿宋_GB2312" w:eastAsia="仿宋_GB2312" w:hAnsi="仿宋_GB2312" w:cs="仿宋_GB2312" w:hint="eastAsia"/>
          <w:spacing w:val="5"/>
          <w:lang w:eastAsia="zh-CN"/>
        </w:rPr>
        <w:t>合作社、罗仙村</w:t>
      </w:r>
      <w:proofErr w:type="gramStart"/>
      <w:r>
        <w:rPr>
          <w:rFonts w:ascii="仿宋_GB2312" w:eastAsia="仿宋_GB2312" w:hAnsi="仿宋_GB2312" w:cs="仿宋_GB2312" w:hint="eastAsia"/>
          <w:spacing w:val="5"/>
          <w:lang w:eastAsia="zh-CN"/>
        </w:rPr>
        <w:t>五经济</w:t>
      </w:r>
      <w:proofErr w:type="gramEnd"/>
      <w:r>
        <w:rPr>
          <w:rFonts w:ascii="仿宋_GB2312" w:eastAsia="仿宋_GB2312" w:hAnsi="仿宋_GB2312" w:cs="仿宋_GB2312" w:hint="eastAsia"/>
          <w:spacing w:val="5"/>
          <w:lang w:eastAsia="zh-CN"/>
        </w:rPr>
        <w:t>合作社、罗仙村</w:t>
      </w:r>
      <w:proofErr w:type="gramStart"/>
      <w:r>
        <w:rPr>
          <w:rFonts w:ascii="仿宋_GB2312" w:eastAsia="仿宋_GB2312" w:hAnsi="仿宋_GB2312" w:cs="仿宋_GB2312" w:hint="eastAsia"/>
          <w:spacing w:val="5"/>
          <w:lang w:eastAsia="zh-CN"/>
        </w:rPr>
        <w:t>六经济</w:t>
      </w:r>
      <w:proofErr w:type="gramEnd"/>
      <w:r>
        <w:rPr>
          <w:rFonts w:ascii="仿宋_GB2312" w:eastAsia="仿宋_GB2312" w:hAnsi="仿宋_GB2312" w:cs="仿宋_GB2312" w:hint="eastAsia"/>
          <w:spacing w:val="5"/>
          <w:lang w:eastAsia="zh-CN"/>
        </w:rPr>
        <w:t>合作社、罗仙村经济联合社，花城街长岗村茶园</w:t>
      </w:r>
      <w:proofErr w:type="gramStart"/>
      <w:r>
        <w:rPr>
          <w:rFonts w:ascii="仿宋_GB2312" w:eastAsia="仿宋_GB2312" w:hAnsi="仿宋_GB2312" w:cs="仿宋_GB2312" w:hint="eastAsia"/>
          <w:spacing w:val="5"/>
          <w:lang w:eastAsia="zh-CN"/>
        </w:rPr>
        <w:t>一</w:t>
      </w:r>
      <w:proofErr w:type="gramEnd"/>
      <w:r>
        <w:rPr>
          <w:rFonts w:ascii="仿宋_GB2312" w:eastAsia="仿宋_GB2312" w:hAnsi="仿宋_GB2312" w:cs="仿宋_GB2312" w:hint="eastAsia"/>
          <w:spacing w:val="5"/>
          <w:lang w:eastAsia="zh-CN"/>
        </w:rPr>
        <w:t>经济合作社、长岗村茶园</w:t>
      </w:r>
      <w:proofErr w:type="gramStart"/>
      <w:r>
        <w:rPr>
          <w:rFonts w:ascii="仿宋_GB2312" w:eastAsia="仿宋_GB2312" w:hAnsi="仿宋_GB2312" w:cs="仿宋_GB2312" w:hint="eastAsia"/>
          <w:spacing w:val="5"/>
          <w:lang w:eastAsia="zh-CN"/>
        </w:rPr>
        <w:t>二经济</w:t>
      </w:r>
      <w:proofErr w:type="gramEnd"/>
      <w:r>
        <w:rPr>
          <w:rFonts w:ascii="仿宋_GB2312" w:eastAsia="仿宋_GB2312" w:hAnsi="仿宋_GB2312" w:cs="仿宋_GB2312" w:hint="eastAsia"/>
          <w:spacing w:val="5"/>
          <w:lang w:eastAsia="zh-CN"/>
        </w:rPr>
        <w:t>合作社、长岗村茶园三经济合作社、长岗村</w:t>
      </w:r>
      <w:proofErr w:type="gramStart"/>
      <w:r>
        <w:rPr>
          <w:rFonts w:ascii="仿宋_GB2312" w:eastAsia="仿宋_GB2312" w:hAnsi="仿宋_GB2312" w:cs="仿宋_GB2312" w:hint="eastAsia"/>
          <w:spacing w:val="5"/>
          <w:lang w:eastAsia="zh-CN"/>
        </w:rPr>
        <w:t>英华四经济</w:t>
      </w:r>
      <w:proofErr w:type="gramEnd"/>
      <w:r>
        <w:rPr>
          <w:rFonts w:ascii="仿宋_GB2312" w:eastAsia="仿宋_GB2312" w:hAnsi="仿宋_GB2312" w:cs="仿宋_GB2312" w:hint="eastAsia"/>
          <w:spacing w:val="5"/>
          <w:lang w:eastAsia="zh-CN"/>
        </w:rPr>
        <w:t>合作社、长岗村解放</w:t>
      </w:r>
      <w:proofErr w:type="gramStart"/>
      <w:r>
        <w:rPr>
          <w:rFonts w:ascii="仿宋_GB2312" w:eastAsia="仿宋_GB2312" w:hAnsi="仿宋_GB2312" w:cs="仿宋_GB2312" w:hint="eastAsia"/>
          <w:spacing w:val="5"/>
          <w:lang w:eastAsia="zh-CN"/>
        </w:rPr>
        <w:t>二经济</w:t>
      </w:r>
      <w:proofErr w:type="gramEnd"/>
      <w:r>
        <w:rPr>
          <w:rFonts w:ascii="仿宋_GB2312" w:eastAsia="仿宋_GB2312" w:hAnsi="仿宋_GB2312" w:cs="仿宋_GB2312" w:hint="eastAsia"/>
          <w:spacing w:val="5"/>
          <w:lang w:eastAsia="zh-CN"/>
        </w:rPr>
        <w:t>合作社、长岗村解放三经济合作社、长岗村经济联合社属</w:t>
      </w:r>
      <w:r>
        <w:rPr>
          <w:rFonts w:ascii="仿宋_GB2312" w:eastAsia="仿宋_GB2312" w:hAnsi="仿宋_GB2312" w:cs="仿宋_GB2312" w:hint="eastAsia"/>
          <w:lang w:eastAsia="zh-CN"/>
        </w:rPr>
        <w:t>下的集体土地</w:t>
      </w:r>
      <w:r>
        <w:rPr>
          <w:rFonts w:ascii="Times New Roman" w:eastAsia="仿宋_GB2312" w:hAnsi="Times New Roman" w:cs="Times New Roman" w:hint="eastAsia"/>
          <w:lang w:eastAsia="zh-CN"/>
        </w:rPr>
        <w:t>5.3999</w:t>
      </w:r>
      <w:r>
        <w:rPr>
          <w:rFonts w:ascii="Times New Roman" w:eastAsia="仿宋_GB2312" w:hAnsi="Times New Roman" w:cs="Times New Roman" w:hint="eastAsia"/>
          <w:lang w:eastAsia="zh-CN"/>
        </w:rPr>
        <w:t>公</w:t>
      </w:r>
      <w:r>
        <w:rPr>
          <w:rFonts w:ascii="Times New Roman" w:eastAsia="仿宋_GB2312" w:hAnsi="Times New Roman" w:cs="Times New Roman"/>
          <w:lang w:eastAsia="zh-CN"/>
        </w:rPr>
        <w:t>顷</w:t>
      </w:r>
      <w:r>
        <w:rPr>
          <w:rFonts w:ascii="Times New Roman" w:eastAsia="仿宋_GB2312" w:hAnsi="Times New Roman" w:cs="Times New Roman" w:hint="eastAsia"/>
          <w:lang w:eastAsia="zh-CN"/>
        </w:rPr>
        <w:t>。</w:t>
      </w:r>
      <w:r>
        <w:rPr>
          <w:rFonts w:ascii="仿宋_GB2312" w:eastAsia="仿宋_GB2312" w:hAnsi="仿宋_GB2312" w:cs="仿宋_GB2312" w:hint="eastAsia"/>
          <w:lang w:eastAsia="zh-CN"/>
        </w:rPr>
        <w:t>根据《中华人民共和国土地管理法》第二条、第四十五条、第四十七条，《中华人民共和国土地管理法实施条例》第二十七条、第二十八条，以及《广东省</w:t>
      </w:r>
      <w:r>
        <w:rPr>
          <w:rFonts w:ascii="仿宋_GB2312" w:eastAsia="仿宋_GB2312" w:hAnsi="仿宋_GB2312" w:cs="仿宋_GB2312" w:hint="eastAsia"/>
          <w:spacing w:val="6"/>
          <w:lang w:eastAsia="zh-CN"/>
        </w:rPr>
        <w:t>土地管理条例》第三十条等规定，结合花都</w:t>
      </w:r>
      <w:r>
        <w:rPr>
          <w:rFonts w:ascii="仿宋_GB2312" w:eastAsia="仿宋_GB2312" w:hAnsi="仿宋_GB2312" w:cs="仿宋_GB2312" w:hint="eastAsia"/>
          <w:spacing w:val="5"/>
          <w:lang w:eastAsia="zh-CN"/>
        </w:rPr>
        <w:t>区的征收</w:t>
      </w:r>
      <w:proofErr w:type="gramStart"/>
      <w:r>
        <w:rPr>
          <w:rFonts w:ascii="仿宋_GB2312" w:eastAsia="仿宋_GB2312" w:hAnsi="仿宋_GB2312" w:cs="仿宋_GB2312" w:hint="eastAsia"/>
          <w:spacing w:val="5"/>
          <w:lang w:eastAsia="zh-CN"/>
        </w:rPr>
        <w:t>农用地</w:t>
      </w:r>
      <w:r>
        <w:rPr>
          <w:rFonts w:ascii="仿宋_GB2312" w:eastAsia="仿宋_GB2312" w:hAnsi="仿宋_GB2312" w:cs="仿宋_GB2312" w:hint="eastAsia"/>
          <w:lang w:eastAsia="zh-CN"/>
        </w:rPr>
        <w:t>区片综合</w:t>
      </w:r>
      <w:proofErr w:type="gramEnd"/>
      <w:r>
        <w:rPr>
          <w:rFonts w:ascii="仿宋_GB2312" w:eastAsia="仿宋_GB2312" w:hAnsi="仿宋_GB2312" w:cs="仿宋_GB2312" w:hint="eastAsia"/>
          <w:lang w:eastAsia="zh-CN"/>
        </w:rPr>
        <w:t>地价和实际情况，拟定了征地补偿安置方案，具体如下：</w:t>
      </w:r>
    </w:p>
    <w:p w14:paraId="1CD326BB" w14:textId="77777777" w:rsidR="00580198" w:rsidRDefault="00000000">
      <w:pPr>
        <w:pStyle w:val="a3"/>
        <w:spacing w:before="0" w:line="53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一、征收范围</w:t>
      </w:r>
    </w:p>
    <w:p w14:paraId="6B8190FF"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拟征收土地位于</w:t>
      </w:r>
      <w:r>
        <w:rPr>
          <w:rFonts w:ascii="Times New Roman" w:eastAsia="仿宋_GB2312" w:hAnsi="Times New Roman" w:cs="Times New Roman" w:hint="eastAsia"/>
          <w:sz w:val="32"/>
          <w:szCs w:val="32"/>
          <w:lang w:eastAsia="zh-CN"/>
        </w:rPr>
        <w:t>广州市花都区花城街东边村经济联合社，花城街罗仙村</w:t>
      </w:r>
      <w:proofErr w:type="gramStart"/>
      <w:r>
        <w:rPr>
          <w:rFonts w:ascii="Times New Roman" w:eastAsia="仿宋_GB2312" w:hAnsi="Times New Roman" w:cs="Times New Roman" w:hint="eastAsia"/>
          <w:sz w:val="32"/>
          <w:szCs w:val="32"/>
          <w:lang w:eastAsia="zh-CN"/>
        </w:rPr>
        <w:t>二经济</w:t>
      </w:r>
      <w:proofErr w:type="gramEnd"/>
      <w:r>
        <w:rPr>
          <w:rFonts w:ascii="Times New Roman" w:eastAsia="仿宋_GB2312" w:hAnsi="Times New Roman" w:cs="Times New Roman" w:hint="eastAsia"/>
          <w:sz w:val="32"/>
          <w:szCs w:val="32"/>
          <w:lang w:eastAsia="zh-CN"/>
        </w:rPr>
        <w:t>合作社、罗仙村三经济合作社、罗仙村</w:t>
      </w:r>
      <w:proofErr w:type="gramStart"/>
      <w:r>
        <w:rPr>
          <w:rFonts w:ascii="Times New Roman" w:eastAsia="仿宋_GB2312" w:hAnsi="Times New Roman" w:cs="Times New Roman" w:hint="eastAsia"/>
          <w:sz w:val="32"/>
          <w:szCs w:val="32"/>
          <w:lang w:eastAsia="zh-CN"/>
        </w:rPr>
        <w:t>四经济</w:t>
      </w:r>
      <w:proofErr w:type="gramEnd"/>
      <w:r>
        <w:rPr>
          <w:rFonts w:ascii="Times New Roman" w:eastAsia="仿宋_GB2312" w:hAnsi="Times New Roman" w:cs="Times New Roman" w:hint="eastAsia"/>
          <w:sz w:val="32"/>
          <w:szCs w:val="32"/>
          <w:lang w:eastAsia="zh-CN"/>
        </w:rPr>
        <w:t>合作社、罗仙村</w:t>
      </w:r>
      <w:proofErr w:type="gramStart"/>
      <w:r>
        <w:rPr>
          <w:rFonts w:ascii="Times New Roman" w:eastAsia="仿宋_GB2312" w:hAnsi="Times New Roman" w:cs="Times New Roman" w:hint="eastAsia"/>
          <w:sz w:val="32"/>
          <w:szCs w:val="32"/>
          <w:lang w:eastAsia="zh-CN"/>
        </w:rPr>
        <w:t>五经济</w:t>
      </w:r>
      <w:proofErr w:type="gramEnd"/>
      <w:r>
        <w:rPr>
          <w:rFonts w:ascii="Times New Roman" w:eastAsia="仿宋_GB2312" w:hAnsi="Times New Roman" w:cs="Times New Roman" w:hint="eastAsia"/>
          <w:sz w:val="32"/>
          <w:szCs w:val="32"/>
          <w:lang w:eastAsia="zh-CN"/>
        </w:rPr>
        <w:t>合作社、罗仙村</w:t>
      </w:r>
      <w:proofErr w:type="gramStart"/>
      <w:r>
        <w:rPr>
          <w:rFonts w:ascii="Times New Roman" w:eastAsia="仿宋_GB2312" w:hAnsi="Times New Roman" w:cs="Times New Roman" w:hint="eastAsia"/>
          <w:sz w:val="32"/>
          <w:szCs w:val="32"/>
          <w:lang w:eastAsia="zh-CN"/>
        </w:rPr>
        <w:t>六经济</w:t>
      </w:r>
      <w:proofErr w:type="gramEnd"/>
      <w:r>
        <w:rPr>
          <w:rFonts w:ascii="Times New Roman" w:eastAsia="仿宋_GB2312" w:hAnsi="Times New Roman" w:cs="Times New Roman" w:hint="eastAsia"/>
          <w:sz w:val="32"/>
          <w:szCs w:val="32"/>
          <w:lang w:eastAsia="zh-CN"/>
        </w:rPr>
        <w:t>合作社、罗仙村经济联合社，花城街长岗村茶园</w:t>
      </w:r>
      <w:proofErr w:type="gramStart"/>
      <w:r>
        <w:rPr>
          <w:rFonts w:ascii="Times New Roman" w:eastAsia="仿宋_GB2312" w:hAnsi="Times New Roman" w:cs="Times New Roman" w:hint="eastAsia"/>
          <w:sz w:val="32"/>
          <w:szCs w:val="32"/>
          <w:lang w:eastAsia="zh-CN"/>
        </w:rPr>
        <w:t>一</w:t>
      </w:r>
      <w:proofErr w:type="gramEnd"/>
      <w:r>
        <w:rPr>
          <w:rFonts w:ascii="Times New Roman" w:eastAsia="仿宋_GB2312" w:hAnsi="Times New Roman" w:cs="Times New Roman" w:hint="eastAsia"/>
          <w:sz w:val="32"/>
          <w:szCs w:val="32"/>
          <w:lang w:eastAsia="zh-CN"/>
        </w:rPr>
        <w:t>经济合作社、长岗村茶</w:t>
      </w:r>
      <w:r>
        <w:rPr>
          <w:rFonts w:ascii="Times New Roman" w:eastAsia="仿宋_GB2312" w:hAnsi="Times New Roman" w:cs="Times New Roman" w:hint="eastAsia"/>
          <w:sz w:val="32"/>
          <w:szCs w:val="32"/>
          <w:lang w:eastAsia="zh-CN"/>
        </w:rPr>
        <w:lastRenderedPageBreak/>
        <w:t>园</w:t>
      </w:r>
      <w:proofErr w:type="gramStart"/>
      <w:r>
        <w:rPr>
          <w:rFonts w:ascii="Times New Roman" w:eastAsia="仿宋_GB2312" w:hAnsi="Times New Roman" w:cs="Times New Roman" w:hint="eastAsia"/>
          <w:sz w:val="32"/>
          <w:szCs w:val="32"/>
          <w:lang w:eastAsia="zh-CN"/>
        </w:rPr>
        <w:t>二经济</w:t>
      </w:r>
      <w:proofErr w:type="gramEnd"/>
      <w:r>
        <w:rPr>
          <w:rFonts w:ascii="Times New Roman" w:eastAsia="仿宋_GB2312" w:hAnsi="Times New Roman" w:cs="Times New Roman" w:hint="eastAsia"/>
          <w:sz w:val="32"/>
          <w:szCs w:val="32"/>
          <w:lang w:eastAsia="zh-CN"/>
        </w:rPr>
        <w:t>合作社、长岗村茶园三经济合作社、长岗村</w:t>
      </w:r>
      <w:proofErr w:type="gramStart"/>
      <w:r>
        <w:rPr>
          <w:rFonts w:ascii="Times New Roman" w:eastAsia="仿宋_GB2312" w:hAnsi="Times New Roman" w:cs="Times New Roman" w:hint="eastAsia"/>
          <w:sz w:val="32"/>
          <w:szCs w:val="32"/>
          <w:lang w:eastAsia="zh-CN"/>
        </w:rPr>
        <w:t>英华四经济</w:t>
      </w:r>
      <w:proofErr w:type="gramEnd"/>
      <w:r>
        <w:rPr>
          <w:rFonts w:ascii="Times New Roman" w:eastAsia="仿宋_GB2312" w:hAnsi="Times New Roman" w:cs="Times New Roman" w:hint="eastAsia"/>
          <w:sz w:val="32"/>
          <w:szCs w:val="32"/>
          <w:lang w:eastAsia="zh-CN"/>
        </w:rPr>
        <w:t>合作社、长岗村解放</w:t>
      </w:r>
      <w:proofErr w:type="gramStart"/>
      <w:r>
        <w:rPr>
          <w:rFonts w:ascii="Times New Roman" w:eastAsia="仿宋_GB2312" w:hAnsi="Times New Roman" w:cs="Times New Roman" w:hint="eastAsia"/>
          <w:sz w:val="32"/>
          <w:szCs w:val="32"/>
          <w:lang w:eastAsia="zh-CN"/>
        </w:rPr>
        <w:t>二经济</w:t>
      </w:r>
      <w:proofErr w:type="gramEnd"/>
      <w:r>
        <w:rPr>
          <w:rFonts w:ascii="Times New Roman" w:eastAsia="仿宋_GB2312" w:hAnsi="Times New Roman" w:cs="Times New Roman" w:hint="eastAsia"/>
          <w:sz w:val="32"/>
          <w:szCs w:val="32"/>
          <w:lang w:eastAsia="zh-CN"/>
        </w:rPr>
        <w:t>合作社、长岗村解放三经济合作社、长岗村经济联合社</w:t>
      </w:r>
      <w:r>
        <w:rPr>
          <w:rFonts w:ascii="Times New Roman" w:eastAsia="仿宋_GB2312" w:hAnsi="Times New Roman" w:cs="Times New Roman"/>
          <w:sz w:val="32"/>
          <w:szCs w:val="32"/>
          <w:lang w:eastAsia="zh-CN"/>
        </w:rPr>
        <w:t>范围内，</w:t>
      </w:r>
      <w:r>
        <w:rPr>
          <w:rFonts w:ascii="Times New Roman" w:eastAsia="仿宋_GB2312" w:hAnsi="Times New Roman" w:cs="Times New Roman" w:hint="eastAsia"/>
          <w:sz w:val="32"/>
          <w:szCs w:val="32"/>
          <w:lang w:eastAsia="zh-CN"/>
        </w:rPr>
        <w:t>实际征收土地范围以最终批准文件为准。</w:t>
      </w:r>
    </w:p>
    <w:p w14:paraId="64A48843" w14:textId="77777777" w:rsidR="00580198" w:rsidRDefault="00000000">
      <w:pPr>
        <w:pStyle w:val="a3"/>
        <w:spacing w:before="0" w:line="53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二、征收目的</w:t>
      </w:r>
    </w:p>
    <w:p w14:paraId="170C5579"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根据《中华人民共和国土地管理法》第四十五条的规定，</w:t>
      </w:r>
    </w:p>
    <w:p w14:paraId="4F37C259" w14:textId="77777777" w:rsidR="00580198" w:rsidRDefault="00000000">
      <w:pPr>
        <w:spacing w:line="530" w:lineRule="exact"/>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本次征收土地目的为由政府组织实施的能源、交通、水利、通信、邮政等基础设施建设需要用地的。</w:t>
      </w:r>
    </w:p>
    <w:p w14:paraId="29279D6F" w14:textId="77777777" w:rsidR="00580198" w:rsidRDefault="00000000">
      <w:pPr>
        <w:pStyle w:val="a3"/>
        <w:spacing w:before="0" w:line="53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三、土地现状</w:t>
      </w:r>
    </w:p>
    <w:p w14:paraId="6FCF81A4"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根据拟征收土地现状调查结果，拟征收土地现状为：</w:t>
      </w:r>
    </w:p>
    <w:p w14:paraId="06AD5403" w14:textId="77777777" w:rsidR="00580198" w:rsidRDefault="00000000">
      <w:pPr>
        <w:pStyle w:val="a3"/>
        <w:spacing w:before="0" w:line="53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1.</w:t>
      </w:r>
      <w:r>
        <w:rPr>
          <w:rFonts w:ascii="Times New Roman" w:eastAsia="仿宋_GB2312" w:hAnsi="Times New Roman" w:cs="Times New Roman"/>
          <w:lang w:eastAsia="zh-CN"/>
        </w:rPr>
        <w:t>拟征收广州市花都区</w:t>
      </w:r>
      <w:r>
        <w:rPr>
          <w:rFonts w:ascii="Times New Roman" w:eastAsia="仿宋_GB2312" w:hAnsi="Times New Roman" w:cs="Times New Roman" w:hint="eastAsia"/>
          <w:lang w:eastAsia="zh-CN"/>
        </w:rPr>
        <w:t>花城街东边村经济联合社</w:t>
      </w:r>
      <w:r>
        <w:rPr>
          <w:rFonts w:ascii="Times New Roman" w:eastAsia="仿宋_GB2312" w:hAnsi="Times New Roman" w:cs="Times New Roman"/>
          <w:lang w:eastAsia="zh-CN"/>
        </w:rPr>
        <w:t>属下的集体所有土地</w:t>
      </w:r>
      <w:r>
        <w:rPr>
          <w:rFonts w:ascii="Times New Roman" w:eastAsia="仿宋_GB2312" w:hAnsi="Times New Roman" w:cs="Times New Roman" w:hint="eastAsia"/>
          <w:lang w:eastAsia="zh-CN"/>
        </w:rPr>
        <w:t>0.3662</w:t>
      </w:r>
      <w:r>
        <w:rPr>
          <w:rFonts w:ascii="Times New Roman" w:eastAsia="仿宋_GB2312" w:hAnsi="Times New Roman" w:cs="Times New Roman"/>
          <w:lang w:eastAsia="zh-CN"/>
        </w:rPr>
        <w:t>公顷（</w:t>
      </w:r>
      <w:r>
        <w:rPr>
          <w:rFonts w:ascii="Times New Roman" w:eastAsia="仿宋_GB2312" w:hAnsi="Times New Roman" w:cs="Times New Roman" w:hint="eastAsia"/>
          <w:lang w:eastAsia="zh-CN"/>
        </w:rPr>
        <w:t>5.4930</w:t>
      </w:r>
      <w:r>
        <w:rPr>
          <w:rFonts w:ascii="Times New Roman" w:eastAsia="仿宋_GB2312" w:hAnsi="Times New Roman" w:cs="Times New Roman"/>
          <w:lang w:eastAsia="zh-CN"/>
        </w:rPr>
        <w:t>亩），</w:t>
      </w:r>
      <w:r>
        <w:rPr>
          <w:rFonts w:ascii="Times New Roman" w:eastAsia="仿宋_GB2312" w:hAnsi="Times New Roman" w:cs="Times New Roman" w:hint="eastAsia"/>
          <w:lang w:eastAsia="zh-CN"/>
        </w:rPr>
        <w:t>均为</w:t>
      </w:r>
      <w:r>
        <w:rPr>
          <w:rFonts w:ascii="Times New Roman" w:eastAsia="仿宋_GB2312" w:hAnsi="Times New Roman" w:cs="Times New Roman"/>
          <w:lang w:eastAsia="zh-CN"/>
        </w:rPr>
        <w:t>建设用地。</w:t>
      </w:r>
    </w:p>
    <w:p w14:paraId="427CAC10" w14:textId="77777777" w:rsidR="00580198" w:rsidRDefault="00000000">
      <w:pPr>
        <w:pStyle w:val="a3"/>
        <w:spacing w:before="0" w:line="53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2.</w:t>
      </w:r>
      <w:r>
        <w:rPr>
          <w:rFonts w:ascii="Times New Roman" w:eastAsia="仿宋_GB2312" w:hAnsi="Times New Roman" w:cs="Times New Roman"/>
          <w:lang w:eastAsia="zh-CN"/>
        </w:rPr>
        <w:t>拟征收广州市花都区</w:t>
      </w:r>
      <w:r>
        <w:rPr>
          <w:rFonts w:ascii="Times New Roman" w:eastAsia="仿宋_GB2312" w:hAnsi="Times New Roman" w:cs="Times New Roman" w:hint="eastAsia"/>
          <w:lang w:eastAsia="zh-CN"/>
        </w:rPr>
        <w:t>花城街罗仙村</w:t>
      </w:r>
      <w:proofErr w:type="gramStart"/>
      <w:r>
        <w:rPr>
          <w:rFonts w:ascii="Times New Roman" w:eastAsia="仿宋_GB2312" w:hAnsi="Times New Roman" w:cs="Times New Roman" w:hint="eastAsia"/>
          <w:lang w:eastAsia="zh-CN"/>
        </w:rPr>
        <w:t>二经济</w:t>
      </w:r>
      <w:proofErr w:type="gramEnd"/>
      <w:r>
        <w:rPr>
          <w:rFonts w:ascii="Times New Roman" w:eastAsia="仿宋_GB2312" w:hAnsi="Times New Roman" w:cs="Times New Roman" w:hint="eastAsia"/>
          <w:lang w:eastAsia="zh-CN"/>
        </w:rPr>
        <w:t>合作社、罗仙村三经济合作社、罗仙村</w:t>
      </w:r>
      <w:proofErr w:type="gramStart"/>
      <w:r>
        <w:rPr>
          <w:rFonts w:ascii="Times New Roman" w:eastAsia="仿宋_GB2312" w:hAnsi="Times New Roman" w:cs="Times New Roman" w:hint="eastAsia"/>
          <w:lang w:eastAsia="zh-CN"/>
        </w:rPr>
        <w:t>四经济</w:t>
      </w:r>
      <w:proofErr w:type="gramEnd"/>
      <w:r>
        <w:rPr>
          <w:rFonts w:ascii="Times New Roman" w:eastAsia="仿宋_GB2312" w:hAnsi="Times New Roman" w:cs="Times New Roman" w:hint="eastAsia"/>
          <w:lang w:eastAsia="zh-CN"/>
        </w:rPr>
        <w:t>合作社、罗仙村</w:t>
      </w:r>
      <w:proofErr w:type="gramStart"/>
      <w:r>
        <w:rPr>
          <w:rFonts w:ascii="Times New Roman" w:eastAsia="仿宋_GB2312" w:hAnsi="Times New Roman" w:cs="Times New Roman" w:hint="eastAsia"/>
          <w:lang w:eastAsia="zh-CN"/>
        </w:rPr>
        <w:t>五经济</w:t>
      </w:r>
      <w:proofErr w:type="gramEnd"/>
      <w:r>
        <w:rPr>
          <w:rFonts w:ascii="Times New Roman" w:eastAsia="仿宋_GB2312" w:hAnsi="Times New Roman" w:cs="Times New Roman" w:hint="eastAsia"/>
          <w:lang w:eastAsia="zh-CN"/>
        </w:rPr>
        <w:t>合作社、罗仙村</w:t>
      </w:r>
      <w:proofErr w:type="gramStart"/>
      <w:r>
        <w:rPr>
          <w:rFonts w:ascii="Times New Roman" w:eastAsia="仿宋_GB2312" w:hAnsi="Times New Roman" w:cs="Times New Roman" w:hint="eastAsia"/>
          <w:lang w:eastAsia="zh-CN"/>
        </w:rPr>
        <w:t>六经济</w:t>
      </w:r>
      <w:proofErr w:type="gramEnd"/>
      <w:r>
        <w:rPr>
          <w:rFonts w:ascii="Times New Roman" w:eastAsia="仿宋_GB2312" w:hAnsi="Times New Roman" w:cs="Times New Roman" w:hint="eastAsia"/>
          <w:lang w:eastAsia="zh-CN"/>
        </w:rPr>
        <w:t>合作社、罗仙村经济联合社</w:t>
      </w:r>
      <w:r>
        <w:rPr>
          <w:rFonts w:ascii="Times New Roman" w:eastAsia="仿宋_GB2312" w:hAnsi="Times New Roman" w:cs="Times New Roman"/>
          <w:lang w:eastAsia="zh-CN"/>
        </w:rPr>
        <w:t>属下的集体所有土地</w:t>
      </w:r>
      <w:r>
        <w:rPr>
          <w:rFonts w:ascii="Times New Roman" w:eastAsia="仿宋_GB2312" w:hAnsi="Times New Roman" w:cs="Times New Roman" w:hint="eastAsia"/>
          <w:lang w:eastAsia="zh-CN"/>
        </w:rPr>
        <w:t>2.2742</w:t>
      </w:r>
      <w:r>
        <w:rPr>
          <w:rFonts w:ascii="Times New Roman" w:eastAsia="仿宋_GB2312" w:hAnsi="Times New Roman" w:cs="Times New Roman"/>
          <w:lang w:eastAsia="zh-CN"/>
        </w:rPr>
        <w:t>公顷（</w:t>
      </w:r>
      <w:r>
        <w:rPr>
          <w:rFonts w:ascii="Times New Roman" w:eastAsia="仿宋_GB2312" w:hAnsi="Times New Roman" w:cs="Times New Roman" w:hint="eastAsia"/>
          <w:lang w:eastAsia="zh-CN"/>
        </w:rPr>
        <w:t>34.1130</w:t>
      </w:r>
      <w:r>
        <w:rPr>
          <w:rFonts w:ascii="Times New Roman" w:eastAsia="仿宋_GB2312" w:hAnsi="Times New Roman" w:cs="Times New Roman"/>
          <w:lang w:eastAsia="zh-CN"/>
        </w:rPr>
        <w:t>亩），</w:t>
      </w:r>
      <w:r>
        <w:rPr>
          <w:rFonts w:ascii="Times New Roman" w:eastAsia="仿宋_GB2312" w:hAnsi="Times New Roman" w:cs="Times New Roman" w:hint="eastAsia"/>
          <w:lang w:eastAsia="zh-CN"/>
        </w:rPr>
        <w:t>其中，</w:t>
      </w:r>
      <w:r>
        <w:rPr>
          <w:rFonts w:ascii="Times New Roman" w:eastAsia="仿宋_GB2312" w:hAnsi="Times New Roman" w:cs="Times New Roman"/>
          <w:lang w:eastAsia="zh-CN"/>
        </w:rPr>
        <w:t>农用地</w:t>
      </w:r>
      <w:r>
        <w:rPr>
          <w:rFonts w:ascii="Times New Roman" w:eastAsia="仿宋_GB2312" w:hAnsi="Times New Roman" w:cs="Times New Roman" w:hint="eastAsia"/>
          <w:lang w:eastAsia="zh-CN"/>
        </w:rPr>
        <w:t>1.1360</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17.0400</w:t>
      </w:r>
      <w:r>
        <w:rPr>
          <w:rFonts w:ascii="Times New Roman" w:eastAsia="仿宋_GB2312" w:hAnsi="Times New Roman" w:cs="Times New Roman" w:hint="eastAsia"/>
          <w:lang w:eastAsia="zh-CN"/>
        </w:rPr>
        <w:t>亩）</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含</w:t>
      </w:r>
      <w:r>
        <w:rPr>
          <w:rFonts w:ascii="Times New Roman" w:eastAsia="仿宋_GB2312" w:hAnsi="Times New Roman" w:cs="Times New Roman"/>
          <w:lang w:eastAsia="zh-CN"/>
        </w:rPr>
        <w:t>耕地</w:t>
      </w:r>
      <w:r>
        <w:rPr>
          <w:rFonts w:ascii="Times New Roman" w:eastAsia="仿宋_GB2312" w:hAnsi="Times New Roman" w:cs="Times New Roman" w:hint="eastAsia"/>
          <w:lang w:eastAsia="zh-CN"/>
        </w:rPr>
        <w:t>0.3400</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5.1000</w:t>
      </w:r>
      <w:r>
        <w:rPr>
          <w:rFonts w:ascii="Times New Roman" w:eastAsia="仿宋_GB2312" w:hAnsi="Times New Roman" w:cs="Times New Roman" w:hint="eastAsia"/>
          <w:lang w:eastAsia="zh-CN"/>
        </w:rPr>
        <w:t>亩）</w:t>
      </w:r>
      <w:r>
        <w:rPr>
          <w:rFonts w:ascii="Times New Roman" w:eastAsia="仿宋_GB2312" w:hAnsi="Times New Roman" w:cs="Times New Roman"/>
          <w:lang w:eastAsia="zh-CN"/>
        </w:rPr>
        <w:t>；建设用地</w:t>
      </w:r>
      <w:r>
        <w:rPr>
          <w:rFonts w:ascii="Times New Roman" w:eastAsia="仿宋_GB2312" w:hAnsi="Times New Roman" w:cs="Times New Roman" w:hint="eastAsia"/>
          <w:lang w:eastAsia="zh-CN"/>
        </w:rPr>
        <w:t>1.1382</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17.0730</w:t>
      </w:r>
      <w:r>
        <w:rPr>
          <w:rFonts w:ascii="Times New Roman" w:eastAsia="仿宋_GB2312" w:hAnsi="Times New Roman" w:cs="Times New Roman" w:hint="eastAsia"/>
          <w:lang w:eastAsia="zh-CN"/>
        </w:rPr>
        <w:t>亩）、不涉及</w:t>
      </w:r>
      <w:r>
        <w:rPr>
          <w:rFonts w:ascii="Times New Roman" w:eastAsia="仿宋_GB2312" w:hAnsi="Times New Roman" w:cs="Times New Roman"/>
          <w:lang w:eastAsia="zh-CN"/>
        </w:rPr>
        <w:t>未利用地。</w:t>
      </w:r>
    </w:p>
    <w:p w14:paraId="43E1CBC3" w14:textId="77777777" w:rsidR="00580198" w:rsidRDefault="00000000">
      <w:pPr>
        <w:pStyle w:val="a3"/>
        <w:spacing w:before="0" w:line="530" w:lineRule="exact"/>
        <w:ind w:left="0" w:firstLineChars="200" w:firstLine="640"/>
        <w:jc w:val="both"/>
        <w:rPr>
          <w:rFonts w:ascii="Times New Roman" w:eastAsia="仿宋_GB2312" w:hAnsi="Times New Roman" w:cs="Times New Roman"/>
          <w:lang w:eastAsia="zh-CN"/>
        </w:rPr>
      </w:pPr>
      <w:r>
        <w:rPr>
          <w:rFonts w:ascii="Times New Roman" w:eastAsia="仿宋_GB2312" w:hAnsi="Times New Roman" w:cs="Times New Roman" w:hint="eastAsia"/>
          <w:lang w:eastAsia="zh-CN"/>
        </w:rPr>
        <w:t>3.</w:t>
      </w:r>
      <w:r>
        <w:rPr>
          <w:rFonts w:ascii="Times New Roman" w:eastAsia="仿宋_GB2312" w:hAnsi="Times New Roman" w:cs="Times New Roman"/>
          <w:lang w:eastAsia="zh-CN"/>
        </w:rPr>
        <w:t>拟征收广州市花都区</w:t>
      </w:r>
      <w:r>
        <w:rPr>
          <w:rFonts w:ascii="Times New Roman" w:eastAsia="仿宋_GB2312" w:hAnsi="Times New Roman" w:cs="Times New Roman" w:hint="eastAsia"/>
          <w:lang w:eastAsia="zh-CN"/>
        </w:rPr>
        <w:t>花城街长岗村茶园</w:t>
      </w:r>
      <w:proofErr w:type="gramStart"/>
      <w:r>
        <w:rPr>
          <w:rFonts w:ascii="Times New Roman" w:eastAsia="仿宋_GB2312" w:hAnsi="Times New Roman" w:cs="Times New Roman" w:hint="eastAsia"/>
          <w:lang w:eastAsia="zh-CN"/>
        </w:rPr>
        <w:t>一</w:t>
      </w:r>
      <w:proofErr w:type="gramEnd"/>
      <w:r>
        <w:rPr>
          <w:rFonts w:ascii="Times New Roman" w:eastAsia="仿宋_GB2312" w:hAnsi="Times New Roman" w:cs="Times New Roman" w:hint="eastAsia"/>
          <w:lang w:eastAsia="zh-CN"/>
        </w:rPr>
        <w:t>经济合作社、长岗村茶园</w:t>
      </w:r>
      <w:proofErr w:type="gramStart"/>
      <w:r>
        <w:rPr>
          <w:rFonts w:ascii="Times New Roman" w:eastAsia="仿宋_GB2312" w:hAnsi="Times New Roman" w:cs="Times New Roman" w:hint="eastAsia"/>
          <w:lang w:eastAsia="zh-CN"/>
        </w:rPr>
        <w:t>二经济</w:t>
      </w:r>
      <w:proofErr w:type="gramEnd"/>
      <w:r>
        <w:rPr>
          <w:rFonts w:ascii="Times New Roman" w:eastAsia="仿宋_GB2312" w:hAnsi="Times New Roman" w:cs="Times New Roman" w:hint="eastAsia"/>
          <w:lang w:eastAsia="zh-CN"/>
        </w:rPr>
        <w:t>合作社、长岗村茶园三经济合作社、长岗村</w:t>
      </w:r>
      <w:proofErr w:type="gramStart"/>
      <w:r>
        <w:rPr>
          <w:rFonts w:ascii="Times New Roman" w:eastAsia="仿宋_GB2312" w:hAnsi="Times New Roman" w:cs="Times New Roman" w:hint="eastAsia"/>
          <w:lang w:eastAsia="zh-CN"/>
        </w:rPr>
        <w:t>英华四经济</w:t>
      </w:r>
      <w:proofErr w:type="gramEnd"/>
      <w:r>
        <w:rPr>
          <w:rFonts w:ascii="Times New Roman" w:eastAsia="仿宋_GB2312" w:hAnsi="Times New Roman" w:cs="Times New Roman" w:hint="eastAsia"/>
          <w:lang w:eastAsia="zh-CN"/>
        </w:rPr>
        <w:t>合作社、长岗村解放</w:t>
      </w:r>
      <w:proofErr w:type="gramStart"/>
      <w:r>
        <w:rPr>
          <w:rFonts w:ascii="Times New Roman" w:eastAsia="仿宋_GB2312" w:hAnsi="Times New Roman" w:cs="Times New Roman" w:hint="eastAsia"/>
          <w:lang w:eastAsia="zh-CN"/>
        </w:rPr>
        <w:t>二经济</w:t>
      </w:r>
      <w:proofErr w:type="gramEnd"/>
      <w:r>
        <w:rPr>
          <w:rFonts w:ascii="Times New Roman" w:eastAsia="仿宋_GB2312" w:hAnsi="Times New Roman" w:cs="Times New Roman" w:hint="eastAsia"/>
          <w:lang w:eastAsia="zh-CN"/>
        </w:rPr>
        <w:t>合作社、长岗村解放三经济合作社、长岗村经济联合社</w:t>
      </w:r>
      <w:r>
        <w:rPr>
          <w:rFonts w:ascii="Times New Roman" w:eastAsia="仿宋_GB2312" w:hAnsi="Times New Roman" w:cs="Times New Roman"/>
          <w:lang w:eastAsia="zh-CN"/>
        </w:rPr>
        <w:t>属下的集体所有土地</w:t>
      </w:r>
      <w:r>
        <w:rPr>
          <w:rFonts w:ascii="Times New Roman" w:eastAsia="仿宋_GB2312" w:hAnsi="Times New Roman" w:cs="Times New Roman" w:hint="eastAsia"/>
          <w:lang w:eastAsia="zh-CN"/>
        </w:rPr>
        <w:t>2.7595</w:t>
      </w:r>
      <w:r>
        <w:rPr>
          <w:rFonts w:ascii="Times New Roman" w:eastAsia="仿宋_GB2312" w:hAnsi="Times New Roman" w:cs="Times New Roman"/>
          <w:lang w:eastAsia="zh-CN"/>
        </w:rPr>
        <w:t>公顷（</w:t>
      </w:r>
      <w:r>
        <w:rPr>
          <w:rFonts w:ascii="Times New Roman" w:eastAsia="仿宋_GB2312" w:hAnsi="Times New Roman" w:cs="Times New Roman" w:hint="eastAsia"/>
          <w:lang w:eastAsia="zh-CN"/>
        </w:rPr>
        <w:t>41.3925</w:t>
      </w:r>
      <w:r>
        <w:rPr>
          <w:rFonts w:ascii="Times New Roman" w:eastAsia="仿宋_GB2312" w:hAnsi="Times New Roman" w:cs="Times New Roman"/>
          <w:lang w:eastAsia="zh-CN"/>
        </w:rPr>
        <w:t>亩），</w:t>
      </w:r>
      <w:r>
        <w:rPr>
          <w:rFonts w:ascii="Times New Roman" w:eastAsia="仿宋_GB2312" w:hAnsi="Times New Roman" w:cs="Times New Roman" w:hint="eastAsia"/>
          <w:lang w:eastAsia="zh-CN"/>
        </w:rPr>
        <w:t>其中，</w:t>
      </w:r>
      <w:r>
        <w:rPr>
          <w:rFonts w:ascii="Times New Roman" w:eastAsia="仿宋_GB2312" w:hAnsi="Times New Roman" w:cs="Times New Roman"/>
          <w:lang w:eastAsia="zh-CN"/>
        </w:rPr>
        <w:t>农用地</w:t>
      </w:r>
      <w:r>
        <w:rPr>
          <w:rFonts w:ascii="Times New Roman" w:eastAsia="仿宋_GB2312" w:hAnsi="Times New Roman" w:cs="Times New Roman" w:hint="eastAsia"/>
          <w:lang w:eastAsia="zh-CN"/>
        </w:rPr>
        <w:t>0.2142</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3.2130</w:t>
      </w:r>
      <w:r>
        <w:rPr>
          <w:rFonts w:ascii="Times New Roman" w:eastAsia="仿宋_GB2312" w:hAnsi="Times New Roman" w:cs="Times New Roman" w:hint="eastAsia"/>
          <w:lang w:eastAsia="zh-CN"/>
        </w:rPr>
        <w:t>亩）</w:t>
      </w:r>
      <w:r>
        <w:rPr>
          <w:rFonts w:ascii="Times New Roman" w:eastAsia="仿宋_GB2312" w:hAnsi="Times New Roman" w:cs="Times New Roman"/>
          <w:lang w:eastAsia="zh-CN"/>
        </w:rPr>
        <w:t>，</w:t>
      </w:r>
      <w:r>
        <w:rPr>
          <w:rFonts w:ascii="Times New Roman" w:eastAsia="仿宋_GB2312" w:hAnsi="Times New Roman" w:cs="Times New Roman" w:hint="eastAsia"/>
          <w:lang w:eastAsia="zh-CN"/>
        </w:rPr>
        <w:t>含</w:t>
      </w:r>
      <w:r>
        <w:rPr>
          <w:rFonts w:ascii="Times New Roman" w:eastAsia="仿宋_GB2312" w:hAnsi="Times New Roman" w:cs="Times New Roman"/>
          <w:lang w:eastAsia="zh-CN"/>
        </w:rPr>
        <w:t>耕地</w:t>
      </w:r>
      <w:r>
        <w:rPr>
          <w:rFonts w:ascii="Times New Roman" w:eastAsia="仿宋_GB2312" w:hAnsi="Times New Roman" w:cs="Times New Roman" w:hint="eastAsia"/>
          <w:lang w:eastAsia="zh-CN"/>
        </w:rPr>
        <w:t>0.0442</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0.6630</w:t>
      </w:r>
      <w:r>
        <w:rPr>
          <w:rFonts w:ascii="Times New Roman" w:eastAsia="仿宋_GB2312" w:hAnsi="Times New Roman" w:cs="Times New Roman" w:hint="eastAsia"/>
          <w:lang w:eastAsia="zh-CN"/>
        </w:rPr>
        <w:t>亩）</w:t>
      </w:r>
      <w:r>
        <w:rPr>
          <w:rFonts w:ascii="Times New Roman" w:eastAsia="仿宋_GB2312" w:hAnsi="Times New Roman" w:cs="Times New Roman"/>
          <w:lang w:eastAsia="zh-CN"/>
        </w:rPr>
        <w:t>；建设用地</w:t>
      </w:r>
      <w:r>
        <w:rPr>
          <w:rFonts w:ascii="Times New Roman" w:eastAsia="仿宋_GB2312" w:hAnsi="Times New Roman" w:cs="Times New Roman" w:hint="eastAsia"/>
          <w:lang w:eastAsia="zh-CN"/>
        </w:rPr>
        <w:t>2.5453</w:t>
      </w:r>
      <w:r>
        <w:rPr>
          <w:rFonts w:ascii="Times New Roman" w:eastAsia="仿宋_GB2312" w:hAnsi="Times New Roman" w:cs="Times New Roman" w:hint="eastAsia"/>
          <w:lang w:eastAsia="zh-CN"/>
        </w:rPr>
        <w:t>公顷（</w:t>
      </w:r>
      <w:r>
        <w:rPr>
          <w:rFonts w:ascii="Times New Roman" w:eastAsia="仿宋_GB2312" w:hAnsi="Times New Roman" w:cs="Times New Roman" w:hint="eastAsia"/>
          <w:lang w:eastAsia="zh-CN"/>
        </w:rPr>
        <w:t>38.1795</w:t>
      </w:r>
      <w:r>
        <w:rPr>
          <w:rFonts w:ascii="Times New Roman" w:eastAsia="仿宋_GB2312" w:hAnsi="Times New Roman" w:cs="Times New Roman" w:hint="eastAsia"/>
          <w:lang w:eastAsia="zh-CN"/>
        </w:rPr>
        <w:t>亩）、不涉及</w:t>
      </w:r>
      <w:r>
        <w:rPr>
          <w:rFonts w:ascii="Times New Roman" w:eastAsia="仿宋_GB2312" w:hAnsi="Times New Roman" w:cs="Times New Roman"/>
          <w:lang w:eastAsia="zh-CN"/>
        </w:rPr>
        <w:t>未利用地。</w:t>
      </w:r>
    </w:p>
    <w:p w14:paraId="4852CB89" w14:textId="77777777" w:rsidR="00580198" w:rsidRDefault="00000000">
      <w:pPr>
        <w:pStyle w:val="a3"/>
        <w:spacing w:before="0" w:line="53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四、补偿方式和标准</w:t>
      </w:r>
    </w:p>
    <w:p w14:paraId="2B571C7D"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楷体" w:eastAsia="楷体" w:hAnsi="楷体" w:cs="楷体" w:hint="eastAsia"/>
          <w:sz w:val="32"/>
          <w:szCs w:val="32"/>
          <w:lang w:eastAsia="zh-CN"/>
        </w:rPr>
        <w:lastRenderedPageBreak/>
        <w:t>（一）土地补偿费和安置补助费标准</w:t>
      </w:r>
    </w:p>
    <w:p w14:paraId="47ECB975"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根据</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广东省自然资源厅关于</w:t>
      </w:r>
      <w:r>
        <w:rPr>
          <w:rFonts w:ascii="Times New Roman" w:eastAsia="仿宋_GB2312" w:hAnsi="Times New Roman" w:cs="Times New Roman"/>
          <w:sz w:val="32"/>
          <w:szCs w:val="32"/>
          <w:lang w:eastAsia="zh-CN"/>
        </w:rPr>
        <w:t>广州</w:t>
      </w:r>
      <w:r>
        <w:rPr>
          <w:rFonts w:ascii="Times New Roman" w:eastAsia="仿宋_GB2312" w:hAnsi="Times New Roman" w:cs="Times New Roman" w:hint="eastAsia"/>
          <w:sz w:val="32"/>
          <w:szCs w:val="32"/>
          <w:lang w:eastAsia="zh-CN"/>
        </w:rPr>
        <w:t>市</w:t>
      </w:r>
      <w:r>
        <w:rPr>
          <w:rFonts w:ascii="Times New Roman" w:eastAsia="仿宋_GB2312" w:hAnsi="Times New Roman" w:cs="Times New Roman"/>
          <w:sz w:val="32"/>
          <w:szCs w:val="32"/>
          <w:lang w:eastAsia="zh-CN"/>
        </w:rPr>
        <w:t>征收农用地区片综合地价</w:t>
      </w:r>
      <w:r>
        <w:rPr>
          <w:rFonts w:ascii="Times New Roman" w:eastAsia="仿宋_GB2312" w:hAnsi="Times New Roman" w:cs="Times New Roman" w:hint="eastAsia"/>
          <w:sz w:val="32"/>
          <w:szCs w:val="32"/>
          <w:lang w:eastAsia="zh-CN"/>
        </w:rPr>
        <w:t>成果的批复</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w:t>
      </w:r>
      <w:proofErr w:type="gramStart"/>
      <w:r>
        <w:rPr>
          <w:rFonts w:ascii="Times New Roman" w:eastAsia="仿宋_GB2312" w:hAnsi="Times New Roman" w:cs="Times New Roman" w:hint="eastAsia"/>
          <w:sz w:val="32"/>
          <w:szCs w:val="32"/>
          <w:lang w:eastAsia="zh-CN"/>
        </w:rPr>
        <w:t>粤自然资函</w:t>
      </w:r>
      <w:proofErr w:type="gramEnd"/>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2024</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103</w:t>
      </w:r>
      <w:r>
        <w:rPr>
          <w:rFonts w:ascii="Times New Roman" w:eastAsia="仿宋_GB2312" w:hAnsi="Times New Roman" w:cs="Times New Roman" w:hint="eastAsia"/>
          <w:sz w:val="32"/>
          <w:szCs w:val="32"/>
          <w:lang w:eastAsia="zh-CN"/>
        </w:rPr>
        <w:t>号）</w:t>
      </w:r>
      <w:r>
        <w:rPr>
          <w:rFonts w:ascii="Times New Roman" w:eastAsia="仿宋_GB2312" w:hAnsi="Times New Roman" w:cs="Times New Roman"/>
          <w:sz w:val="32"/>
          <w:szCs w:val="32"/>
          <w:lang w:eastAsia="zh-CN"/>
        </w:rPr>
        <w:t>的规定，</w:t>
      </w:r>
      <w:r>
        <w:rPr>
          <w:rFonts w:ascii="Times New Roman" w:eastAsia="仿宋_GB2312" w:hAnsi="Times New Roman" w:cs="Times New Roman" w:hint="eastAsia"/>
          <w:sz w:val="32"/>
          <w:szCs w:val="32"/>
          <w:lang w:eastAsia="zh-CN"/>
        </w:rPr>
        <w:t>土地补偿费标准为</w:t>
      </w:r>
      <w:r>
        <w:rPr>
          <w:rFonts w:ascii="Times New Roman" w:eastAsia="仿宋_GB2312" w:hAnsi="Times New Roman" w:cs="Times New Roman" w:hint="eastAsia"/>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公顷，安置补助费标准为</w:t>
      </w:r>
      <w:r>
        <w:rPr>
          <w:rFonts w:ascii="Times New Roman" w:eastAsia="仿宋_GB2312" w:hAnsi="Times New Roman" w:cs="Times New Roman" w:hint="eastAsia"/>
          <w:sz w:val="32"/>
          <w:szCs w:val="32"/>
          <w:lang w:eastAsia="zh-CN"/>
        </w:rPr>
        <w:t>120</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公顷。</w:t>
      </w:r>
    </w:p>
    <w:p w14:paraId="5F93935F" w14:textId="77777777" w:rsidR="00580198" w:rsidRDefault="00000000">
      <w:pPr>
        <w:spacing w:line="530" w:lineRule="exact"/>
        <w:ind w:firstLineChars="200" w:firstLine="640"/>
        <w:jc w:val="both"/>
        <w:rPr>
          <w:rFonts w:ascii="楷体" w:eastAsia="楷体" w:hAnsi="楷体" w:cs="楷体" w:hint="eastAsia"/>
          <w:sz w:val="32"/>
          <w:szCs w:val="32"/>
          <w:lang w:eastAsia="zh-CN"/>
        </w:rPr>
      </w:pPr>
      <w:r>
        <w:rPr>
          <w:rFonts w:ascii="楷体" w:eastAsia="楷体" w:hAnsi="楷体" w:cs="楷体"/>
          <w:sz w:val="32"/>
          <w:szCs w:val="32"/>
          <w:lang w:eastAsia="zh-CN"/>
        </w:rPr>
        <w:t>（二）农村村民住宅补偿</w:t>
      </w:r>
    </w:p>
    <w:p w14:paraId="3B89837F"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Cs/>
          <w:kern w:val="2"/>
          <w:sz w:val="32"/>
          <w:szCs w:val="32"/>
          <w:lang w:eastAsia="zh-CN"/>
        </w:rPr>
        <w:t>本次征地不涉及农村村民住宅补偿。</w:t>
      </w:r>
    </w:p>
    <w:p w14:paraId="25866CC4"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楷体" w:eastAsia="楷体" w:hAnsi="楷体" w:cs="楷体"/>
          <w:sz w:val="32"/>
          <w:szCs w:val="32"/>
          <w:lang w:eastAsia="zh-CN"/>
        </w:rPr>
        <w:t>（</w:t>
      </w:r>
      <w:r>
        <w:rPr>
          <w:rFonts w:ascii="楷体" w:eastAsia="楷体" w:hAnsi="楷体" w:cs="楷体" w:hint="eastAsia"/>
          <w:sz w:val="32"/>
          <w:szCs w:val="32"/>
          <w:lang w:eastAsia="zh-CN"/>
        </w:rPr>
        <w:t>三</w:t>
      </w:r>
      <w:r>
        <w:rPr>
          <w:rFonts w:ascii="楷体" w:eastAsia="楷体" w:hAnsi="楷体" w:cs="楷体"/>
          <w:sz w:val="32"/>
          <w:szCs w:val="32"/>
          <w:lang w:eastAsia="zh-CN"/>
        </w:rPr>
        <w:t>）</w:t>
      </w:r>
      <w:r>
        <w:rPr>
          <w:rFonts w:ascii="楷体" w:eastAsia="楷体" w:hAnsi="楷体" w:cs="楷体" w:hint="eastAsia"/>
          <w:sz w:val="32"/>
          <w:szCs w:val="32"/>
          <w:lang w:eastAsia="zh-CN"/>
        </w:rPr>
        <w:t>青苗及其他地上附着物补偿</w:t>
      </w:r>
    </w:p>
    <w:p w14:paraId="31075593" w14:textId="77777777" w:rsidR="00580198" w:rsidRDefault="00000000">
      <w:pPr>
        <w:spacing w:line="53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青苗及其他地上附着物补偿</w:t>
      </w:r>
      <w:r>
        <w:rPr>
          <w:rFonts w:ascii="Times New Roman" w:eastAsia="仿宋_GB2312" w:hAnsi="Times New Roman" w:cs="Times New Roman" w:hint="eastAsia"/>
          <w:sz w:val="32"/>
          <w:szCs w:val="32"/>
          <w:lang w:eastAsia="zh-CN"/>
        </w:rPr>
        <w:t>按照</w:t>
      </w:r>
      <w:r>
        <w:rPr>
          <w:rFonts w:ascii="Times New Roman" w:eastAsia="仿宋_GB2312" w:hAnsi="Times New Roman" w:cs="Times New Roman"/>
          <w:sz w:val="32"/>
          <w:szCs w:val="32"/>
          <w:lang w:eastAsia="zh-CN"/>
        </w:rPr>
        <w:t>《广州市花都区人民政府</w:t>
      </w:r>
      <w:r>
        <w:rPr>
          <w:rFonts w:ascii="Times New Roman" w:eastAsia="仿宋_GB2312" w:hAnsi="Times New Roman" w:cs="Times New Roman" w:hint="eastAsia"/>
          <w:sz w:val="32"/>
          <w:szCs w:val="32"/>
          <w:lang w:eastAsia="zh-CN"/>
        </w:rPr>
        <w:t>关于公布实施广州市花都区征收农村村民住宅、其他地上附着物以及青苗补偿费用标准的公告</w:t>
      </w:r>
      <w:r>
        <w:rPr>
          <w:rFonts w:ascii="Times New Roman" w:eastAsia="仿宋_GB2312" w:hAnsi="Times New Roman" w:cs="Times New Roman"/>
          <w:sz w:val="32"/>
          <w:szCs w:val="32"/>
          <w:lang w:eastAsia="zh-CN"/>
        </w:rPr>
        <w:t>》（花府</w:t>
      </w:r>
      <w:proofErr w:type="gramStart"/>
      <w:r>
        <w:rPr>
          <w:rFonts w:ascii="Times New Roman" w:eastAsia="仿宋_GB2312" w:hAnsi="Times New Roman" w:cs="Times New Roman" w:hint="eastAsia"/>
          <w:sz w:val="32"/>
          <w:szCs w:val="32"/>
          <w:lang w:eastAsia="zh-CN"/>
        </w:rPr>
        <w:t>规</w:t>
      </w:r>
      <w:proofErr w:type="gramEnd"/>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20</w:t>
      </w:r>
      <w:r>
        <w:rPr>
          <w:rFonts w:ascii="Times New Roman" w:eastAsia="仿宋_GB2312" w:hAnsi="Times New Roman" w:cs="Times New Roman" w:hint="eastAsia"/>
          <w:sz w:val="32"/>
          <w:szCs w:val="32"/>
          <w:lang w:eastAsia="zh-CN"/>
        </w:rPr>
        <w:t>25</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3</w:t>
      </w:r>
      <w:r>
        <w:rPr>
          <w:rFonts w:ascii="Times New Roman" w:eastAsia="仿宋_GB2312" w:hAnsi="Times New Roman" w:cs="Times New Roman"/>
          <w:sz w:val="32"/>
          <w:szCs w:val="32"/>
          <w:lang w:eastAsia="zh-CN"/>
        </w:rPr>
        <w:t>号）</w:t>
      </w:r>
      <w:r>
        <w:rPr>
          <w:rFonts w:ascii="Times New Roman" w:eastAsia="仿宋_GB2312" w:hAnsi="Times New Roman" w:cs="Times New Roman" w:hint="eastAsia"/>
          <w:sz w:val="32"/>
          <w:szCs w:val="32"/>
          <w:lang w:eastAsia="zh-CN"/>
        </w:rPr>
        <w:t>的规定执行</w:t>
      </w:r>
      <w:r>
        <w:rPr>
          <w:rFonts w:ascii="Times New Roman" w:eastAsia="仿宋_GB2312" w:hAnsi="Times New Roman" w:cs="Times New Roman"/>
          <w:sz w:val="32"/>
          <w:szCs w:val="32"/>
          <w:lang w:eastAsia="zh-CN"/>
        </w:rPr>
        <w:t>。</w:t>
      </w:r>
    </w:p>
    <w:p w14:paraId="016AAEFD" w14:textId="77777777" w:rsidR="00580198" w:rsidRDefault="00000000">
      <w:pPr>
        <w:pStyle w:val="a3"/>
        <w:spacing w:before="0" w:line="53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五、安置对象</w:t>
      </w:r>
    </w:p>
    <w:p w14:paraId="74C7D76E" w14:textId="77777777" w:rsidR="00580198" w:rsidRDefault="00000000">
      <w:pPr>
        <w:spacing w:line="54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周岁以上的家庭成员，纳入征地社保费补贴对象范围。农村集体经济组织另有规定的，可从其规定。不满</w:t>
      </w:r>
      <w:r>
        <w:rPr>
          <w:rFonts w:ascii="Times New Roman" w:eastAsia="仿宋_GB2312" w:hAnsi="Times New Roman" w:cs="Times New Roman"/>
          <w:sz w:val="32"/>
          <w:szCs w:val="32"/>
          <w:lang w:eastAsia="zh-CN"/>
        </w:rPr>
        <w:t>16</w:t>
      </w:r>
      <w:r>
        <w:rPr>
          <w:rFonts w:ascii="Times New Roman" w:eastAsia="仿宋_GB2312" w:hAnsi="Times New Roman" w:cs="Times New Roman"/>
          <w:sz w:val="32"/>
          <w:szCs w:val="32"/>
          <w:lang w:eastAsia="zh-CN"/>
        </w:rPr>
        <w:t>周岁的安置人员不作为被征地农民参加城乡社会</w:t>
      </w:r>
      <w:r>
        <w:rPr>
          <w:rFonts w:ascii="Times New Roman" w:eastAsia="仿宋_GB2312" w:hAnsi="Times New Roman" w:cs="Times New Roman" w:hint="eastAsia"/>
          <w:sz w:val="32"/>
          <w:szCs w:val="32"/>
          <w:lang w:eastAsia="zh-CN"/>
        </w:rPr>
        <w:t>保</w:t>
      </w:r>
      <w:r>
        <w:rPr>
          <w:rFonts w:ascii="Times New Roman" w:eastAsia="仿宋_GB2312" w:hAnsi="Times New Roman" w:cs="Times New Roman"/>
          <w:sz w:val="32"/>
          <w:szCs w:val="32"/>
          <w:lang w:eastAsia="zh-CN"/>
        </w:rPr>
        <w:t>障。安置补助费由区人民政府按规定支付给土地所有权人，由农村财务管理部门按照省、市农村集体资产管理相关规定管理和使用。</w:t>
      </w:r>
    </w:p>
    <w:p w14:paraId="31A087A8" w14:textId="77777777" w:rsidR="00580198" w:rsidRDefault="00000000">
      <w:pPr>
        <w:pStyle w:val="a3"/>
        <w:spacing w:before="0" w:line="560" w:lineRule="exact"/>
        <w:ind w:left="0" w:firstLineChars="200" w:firstLine="640"/>
        <w:jc w:val="both"/>
        <w:rPr>
          <w:rFonts w:ascii="黑体" w:eastAsia="黑体" w:hAnsi="黑体" w:cs="黑体" w:hint="eastAsia"/>
          <w:lang w:eastAsia="zh-CN"/>
        </w:rPr>
      </w:pPr>
      <w:r>
        <w:rPr>
          <w:rFonts w:ascii="黑体" w:eastAsia="黑体" w:hAnsi="黑体" w:cs="黑体" w:hint="eastAsia"/>
          <w:lang w:eastAsia="zh-CN"/>
        </w:rPr>
        <w:t>六、安置方式和社会保障</w:t>
      </w:r>
    </w:p>
    <w:p w14:paraId="7680FE3C" w14:textId="77777777" w:rsidR="00580198"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（一）货币安置。</w:t>
      </w:r>
      <w:r>
        <w:rPr>
          <w:rFonts w:ascii="Times New Roman" w:eastAsia="仿宋_GB2312" w:hAnsi="Times New Roman" w:cs="Times New Roman" w:hint="eastAsia"/>
          <w:sz w:val="32"/>
          <w:szCs w:val="32"/>
          <w:lang w:eastAsia="zh-CN"/>
        </w:rPr>
        <w:t>有关</w:t>
      </w:r>
      <w:r>
        <w:rPr>
          <w:rFonts w:ascii="Times New Roman" w:eastAsia="仿宋_GB2312" w:hAnsi="Times New Roman" w:cs="Times New Roman"/>
          <w:sz w:val="32"/>
          <w:szCs w:val="32"/>
          <w:lang w:eastAsia="zh-CN"/>
        </w:rPr>
        <w:t>费用已包含在土地补偿</w:t>
      </w:r>
      <w:r>
        <w:rPr>
          <w:rFonts w:ascii="Times New Roman" w:eastAsia="仿宋_GB2312" w:hAnsi="Times New Roman" w:cs="Times New Roman" w:hint="eastAsia"/>
          <w:sz w:val="32"/>
          <w:szCs w:val="32"/>
          <w:lang w:eastAsia="zh-CN"/>
        </w:rPr>
        <w:t>费与</w:t>
      </w:r>
      <w:r>
        <w:rPr>
          <w:rFonts w:ascii="Times New Roman" w:eastAsia="仿宋_GB2312" w:hAnsi="Times New Roman" w:cs="Times New Roman"/>
          <w:sz w:val="32"/>
          <w:szCs w:val="32"/>
          <w:lang w:eastAsia="zh-CN"/>
        </w:rPr>
        <w:t>安置</w:t>
      </w:r>
      <w:r>
        <w:rPr>
          <w:rFonts w:ascii="Times New Roman" w:eastAsia="仿宋_GB2312" w:hAnsi="Times New Roman" w:cs="Times New Roman" w:hint="eastAsia"/>
          <w:sz w:val="32"/>
          <w:szCs w:val="32"/>
          <w:lang w:eastAsia="zh-CN"/>
        </w:rPr>
        <w:t>补助</w:t>
      </w:r>
      <w:r>
        <w:rPr>
          <w:rFonts w:ascii="Times New Roman" w:eastAsia="仿宋_GB2312" w:hAnsi="Times New Roman" w:cs="Times New Roman"/>
          <w:sz w:val="32"/>
          <w:szCs w:val="32"/>
          <w:lang w:eastAsia="zh-CN"/>
        </w:rPr>
        <w:t>费中。</w:t>
      </w:r>
    </w:p>
    <w:p w14:paraId="4DA64B91" w14:textId="27DAAEAF" w:rsidR="00580198" w:rsidRDefault="00000000">
      <w:pPr>
        <w:spacing w:line="560" w:lineRule="exact"/>
        <w:ind w:firstLineChars="200" w:firstLine="640"/>
        <w:jc w:val="both"/>
        <w:rPr>
          <w:rFonts w:ascii="Times New Roman" w:eastAsia="仿宋_GB2312" w:hAnsi="Times New Roman" w:cs="Times New Roman"/>
          <w:color w:val="FF0000"/>
          <w:sz w:val="32"/>
          <w:szCs w:val="32"/>
          <w:lang w:eastAsia="zh-CN"/>
        </w:rPr>
      </w:pPr>
      <w:r>
        <w:rPr>
          <w:rFonts w:ascii="Times New Roman" w:eastAsia="仿宋_GB2312" w:hAnsi="Times New Roman" w:cs="Times New Roman"/>
          <w:sz w:val="32"/>
          <w:szCs w:val="32"/>
          <w:lang w:eastAsia="zh-CN"/>
        </w:rPr>
        <w:t>（二）留用地安置。根据《广东省人民政府办公厅关于加强征收农村集体土地留用地安置管理工作的意见》（粤府办</w:t>
      </w:r>
      <w:r>
        <w:rPr>
          <w:rFonts w:ascii="Times New Roman" w:eastAsia="仿宋_GB2312" w:hAnsi="Times New Roman" w:cs="Times New Roman"/>
          <w:sz w:val="32"/>
          <w:szCs w:val="32"/>
          <w:lang w:eastAsia="zh-CN"/>
        </w:rPr>
        <w:lastRenderedPageBreak/>
        <w:t>〔</w:t>
      </w:r>
      <w:r>
        <w:rPr>
          <w:rFonts w:ascii="Times New Roman" w:eastAsia="仿宋_GB2312" w:hAnsi="Times New Roman" w:cs="Times New Roman"/>
          <w:sz w:val="32"/>
          <w:szCs w:val="32"/>
          <w:lang w:eastAsia="zh-CN"/>
        </w:rPr>
        <w:t>2016</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30</w:t>
      </w:r>
      <w:r>
        <w:rPr>
          <w:rFonts w:ascii="Times New Roman" w:eastAsia="仿宋_GB2312" w:hAnsi="Times New Roman" w:cs="Times New Roman"/>
          <w:sz w:val="32"/>
          <w:szCs w:val="32"/>
          <w:lang w:eastAsia="zh-CN"/>
        </w:rPr>
        <w:t>号）相关规定，按实际征收土地面积的</w:t>
      </w:r>
      <w:r>
        <w:rPr>
          <w:rFonts w:ascii="Times New Roman" w:eastAsia="仿宋_GB2312" w:hAnsi="Times New Roman" w:cs="Times New Roman"/>
          <w:sz w:val="32"/>
          <w:szCs w:val="32"/>
          <w:lang w:eastAsia="zh-CN"/>
        </w:rPr>
        <w:t>10%</w:t>
      </w:r>
      <w:r>
        <w:rPr>
          <w:rFonts w:ascii="Times New Roman" w:eastAsia="仿宋_GB2312" w:hAnsi="Times New Roman" w:cs="Times New Roman" w:hint="eastAsia"/>
          <w:sz w:val="32"/>
          <w:szCs w:val="32"/>
          <w:lang w:eastAsia="zh-CN"/>
        </w:rPr>
        <w:t>安排留用地</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其中罗仙村按照</w:t>
      </w:r>
      <w:r w:rsidR="00347B56">
        <w:rPr>
          <w:rFonts w:ascii="Times New Roman" w:eastAsia="仿宋_GB2312" w:hAnsi="Times New Roman" w:cs="Times New Roman" w:hint="eastAsia"/>
          <w:sz w:val="32"/>
          <w:szCs w:val="32"/>
          <w:lang w:eastAsia="zh-CN"/>
        </w:rPr>
        <w:t>置换</w:t>
      </w:r>
      <w:r>
        <w:rPr>
          <w:rFonts w:ascii="Times New Roman" w:eastAsia="仿宋_GB2312" w:hAnsi="Times New Roman" w:cs="Times New Roman" w:hint="eastAsia"/>
          <w:sz w:val="32"/>
          <w:szCs w:val="32"/>
          <w:lang w:eastAsia="zh-CN"/>
        </w:rPr>
        <w:t>物业方式安排留用地，东边村、长岗村按照实物留地方式安排留用地</w:t>
      </w:r>
      <w:r>
        <w:rPr>
          <w:rFonts w:ascii="Times New Roman" w:eastAsia="仿宋_GB2312" w:hAnsi="Times New Roman" w:cs="Times New Roman"/>
          <w:sz w:val="32"/>
          <w:szCs w:val="32"/>
          <w:lang w:eastAsia="zh-CN"/>
        </w:rPr>
        <w:t>。</w:t>
      </w:r>
    </w:p>
    <w:p w14:paraId="7FADD89B" w14:textId="6DD4B5DA" w:rsidR="00580198" w:rsidRDefault="00000000">
      <w:pPr>
        <w:spacing w:line="560" w:lineRule="exact"/>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（三）社会保障。</w:t>
      </w:r>
      <w:r>
        <w:rPr>
          <w:rFonts w:ascii="Times New Roman" w:eastAsia="仿宋_GB2312" w:hAnsi="Times New Roman" w:cs="Times New Roman" w:hint="eastAsia"/>
          <w:sz w:val="32"/>
          <w:szCs w:val="32"/>
          <w:lang w:eastAsia="zh-CN"/>
        </w:rPr>
        <w:t>该项目征收花城街东边村、罗仙村、长岗村土地面积共</w:t>
      </w:r>
      <w:r>
        <w:rPr>
          <w:rFonts w:ascii="Times New Roman" w:eastAsia="仿宋_GB2312" w:hAnsi="Times New Roman" w:cs="Times New Roman" w:hint="eastAsia"/>
          <w:sz w:val="32"/>
          <w:szCs w:val="32"/>
          <w:lang w:eastAsia="zh-CN"/>
        </w:rPr>
        <w:t>80.9985</w:t>
      </w:r>
      <w:r>
        <w:rPr>
          <w:rFonts w:ascii="Times New Roman" w:eastAsia="仿宋_GB2312" w:hAnsi="Times New Roman" w:cs="Times New Roman" w:hint="eastAsia"/>
          <w:sz w:val="32"/>
          <w:szCs w:val="32"/>
          <w:lang w:eastAsia="zh-CN"/>
        </w:rPr>
        <w:t>亩。</w:t>
      </w:r>
      <w:r>
        <w:rPr>
          <w:rFonts w:ascii="Times New Roman" w:eastAsia="仿宋_GB2312" w:hAnsi="Times New Roman" w:cs="Times New Roman"/>
          <w:sz w:val="32"/>
          <w:szCs w:val="32"/>
          <w:lang w:eastAsia="zh-CN"/>
        </w:rPr>
        <w:t>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lang w:eastAsia="zh-CN"/>
        </w:rPr>
        <w:t>2021</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22</w:t>
      </w:r>
      <w:r>
        <w:rPr>
          <w:rFonts w:ascii="Times New Roman" w:eastAsia="仿宋_GB2312" w:hAnsi="Times New Roman" w:cs="Times New Roman"/>
          <w:sz w:val="32"/>
          <w:szCs w:val="32"/>
          <w:lang w:eastAsia="zh-CN"/>
        </w:rPr>
        <w:t>号）规定</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核定该项目按</w:t>
      </w:r>
      <w:r>
        <w:rPr>
          <w:rFonts w:ascii="Times New Roman" w:eastAsia="仿宋_GB2312" w:hAnsi="Times New Roman" w:cs="Times New Roman" w:hint="eastAsia"/>
          <w:sz w:val="32"/>
          <w:szCs w:val="32"/>
          <w:lang w:eastAsia="zh-CN"/>
        </w:rPr>
        <w:t>2.14</w:t>
      </w:r>
      <w:r>
        <w:rPr>
          <w:rFonts w:ascii="Times New Roman" w:eastAsia="仿宋_GB2312" w:hAnsi="Times New Roman" w:cs="Times New Roman" w:hint="eastAsia"/>
          <w:sz w:val="32"/>
          <w:szCs w:val="32"/>
          <w:lang w:eastAsia="zh-CN"/>
        </w:rPr>
        <w:t>万元</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sz w:val="32"/>
          <w:szCs w:val="32"/>
          <w:lang w:eastAsia="zh-CN"/>
        </w:rPr>
        <w:t>亩的</w:t>
      </w:r>
      <w:r>
        <w:rPr>
          <w:rFonts w:ascii="Times New Roman" w:eastAsia="仿宋_GB2312" w:hAnsi="Times New Roman" w:cs="Times New Roman"/>
          <w:sz w:val="32"/>
          <w:szCs w:val="32"/>
          <w:lang w:eastAsia="zh-CN"/>
        </w:rPr>
        <w:t>标准一次性计提征地社保费共</w:t>
      </w:r>
      <w:r>
        <w:rPr>
          <w:rFonts w:ascii="Times New Roman" w:eastAsia="仿宋_GB2312" w:hAnsi="Times New Roman" w:cs="Times New Roman" w:hint="eastAsia"/>
          <w:sz w:val="32"/>
          <w:szCs w:val="32"/>
          <w:lang w:eastAsia="zh-CN"/>
        </w:rPr>
        <w:t>173.4</w:t>
      </w:r>
      <w:r w:rsidR="00AD59D4">
        <w:rPr>
          <w:rFonts w:ascii="Times New Roman" w:eastAsia="仿宋_GB2312" w:hAnsi="Times New Roman" w:cs="Times New Roman" w:hint="eastAsia"/>
          <w:sz w:val="32"/>
          <w:szCs w:val="32"/>
          <w:lang w:eastAsia="zh-CN"/>
        </w:rPr>
        <w:t>0</w:t>
      </w:r>
      <w:r>
        <w:rPr>
          <w:rFonts w:ascii="Times New Roman" w:eastAsia="仿宋_GB2312" w:hAnsi="Times New Roman" w:cs="Times New Roman"/>
          <w:sz w:val="32"/>
          <w:szCs w:val="32"/>
          <w:lang w:eastAsia="zh-CN"/>
        </w:rPr>
        <w:t>万元，预存入区</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收缴被征地农民养老保障资金过渡户</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，专款用于被征地农民养老保障。</w:t>
      </w:r>
    </w:p>
    <w:p w14:paraId="4B5BB7D5" w14:textId="77777777" w:rsidR="00580198" w:rsidRDefault="00580198">
      <w:pPr>
        <w:pStyle w:val="a3"/>
        <w:spacing w:before="0" w:line="437" w:lineRule="exact"/>
        <w:ind w:left="0" w:right="260"/>
        <w:jc w:val="right"/>
        <w:rPr>
          <w:rFonts w:ascii="仿宋_GB2312" w:eastAsia="仿宋_GB2312" w:hAnsi="仿宋_GB2312" w:cs="仿宋_GB2312" w:hint="eastAsia"/>
          <w:lang w:eastAsia="zh-CN"/>
        </w:rPr>
      </w:pPr>
    </w:p>
    <w:p w14:paraId="18A8343B" w14:textId="77777777" w:rsidR="00580198" w:rsidRDefault="00580198">
      <w:pPr>
        <w:pStyle w:val="a3"/>
        <w:spacing w:before="0" w:line="437" w:lineRule="exact"/>
        <w:ind w:left="0" w:right="260"/>
        <w:jc w:val="both"/>
        <w:rPr>
          <w:rFonts w:ascii="仿宋_GB2312" w:eastAsia="仿宋_GB2312" w:hAnsi="仿宋_GB2312" w:cs="仿宋_GB2312" w:hint="eastAsia"/>
          <w:lang w:eastAsia="zh-CN"/>
        </w:rPr>
      </w:pPr>
    </w:p>
    <w:p w14:paraId="07E88AB6" w14:textId="77777777" w:rsidR="00580198" w:rsidRDefault="00000000">
      <w:pPr>
        <w:pStyle w:val="a3"/>
        <w:spacing w:before="0" w:line="560" w:lineRule="exact"/>
        <w:ind w:left="0" w:right="261"/>
        <w:jc w:val="right"/>
        <w:rPr>
          <w:rFonts w:ascii="仿宋_GB2312" w:eastAsia="仿宋_GB2312" w:hAnsi="仿宋_GB2312" w:cs="仿宋_GB2312" w:hint="eastAsia"/>
          <w:lang w:eastAsia="zh-CN"/>
        </w:rPr>
      </w:pPr>
      <w:r>
        <w:rPr>
          <w:rFonts w:ascii="仿宋_GB2312" w:eastAsia="仿宋_GB2312" w:hAnsi="仿宋_GB2312" w:cs="仿宋_GB2312" w:hint="eastAsia"/>
          <w:lang w:eastAsia="zh-CN"/>
        </w:rPr>
        <w:t>广州市规划和自然资源局花都区分局</w:t>
      </w:r>
    </w:p>
    <w:p w14:paraId="7F1E2255" w14:textId="77777777" w:rsidR="00580198" w:rsidRDefault="00000000">
      <w:pPr>
        <w:pStyle w:val="a3"/>
        <w:spacing w:line="560" w:lineRule="exact"/>
        <w:ind w:left="0" w:right="261"/>
        <w:jc w:val="center"/>
        <w:rPr>
          <w:rFonts w:ascii="Times New Roman" w:eastAsia="仿宋_GB2312" w:hAnsi="Times New Roman" w:cs="Times New Roman"/>
        </w:rPr>
      </w:pPr>
      <w:r>
        <w:rPr>
          <w:rFonts w:ascii="Times New Roman" w:eastAsia="仿宋_GB2312" w:hAnsi="Times New Roman" w:cs="Times New Roman" w:hint="eastAsia"/>
          <w:lang w:eastAsia="zh-CN"/>
        </w:rPr>
        <w:t xml:space="preserve">                                                </w:t>
      </w:r>
      <w:r>
        <w:rPr>
          <w:rFonts w:ascii="Times New Roman" w:eastAsia="仿宋_GB2312" w:hAnsi="Times New Roman" w:cs="Times New Roman"/>
          <w:lang w:eastAsia="zh-CN"/>
        </w:rPr>
        <w:t>202</w:t>
      </w:r>
      <w:r>
        <w:rPr>
          <w:rFonts w:ascii="Times New Roman" w:eastAsia="仿宋_GB2312" w:hAnsi="Times New Roman" w:cs="Times New Roman" w:hint="eastAsia"/>
          <w:lang w:eastAsia="zh-CN"/>
        </w:rPr>
        <w:t>5</w:t>
      </w:r>
      <w:r>
        <w:rPr>
          <w:rFonts w:ascii="Times New Roman" w:eastAsia="仿宋_GB2312" w:hAnsi="Times New Roman" w:cs="Times New Roman"/>
        </w:rPr>
        <w:t>年</w:t>
      </w:r>
      <w:r>
        <w:rPr>
          <w:rFonts w:ascii="Times New Roman" w:eastAsia="仿宋_GB2312" w:hAnsi="Times New Roman" w:cs="Times New Roman" w:hint="eastAsia"/>
          <w:lang w:eastAsia="zh-CN"/>
        </w:rPr>
        <w:t>11</w:t>
      </w:r>
      <w:r>
        <w:rPr>
          <w:rFonts w:ascii="Times New Roman" w:eastAsia="仿宋_GB2312" w:hAnsi="Times New Roman" w:cs="Times New Roman"/>
        </w:rPr>
        <w:t>月</w:t>
      </w:r>
      <w:r>
        <w:rPr>
          <w:rFonts w:ascii="Times New Roman" w:eastAsia="仿宋_GB2312" w:hAnsi="Times New Roman" w:cs="Times New Roman" w:hint="eastAsia"/>
          <w:lang w:eastAsia="zh-CN"/>
        </w:rPr>
        <w:t>14</w:t>
      </w:r>
      <w:r>
        <w:rPr>
          <w:rFonts w:ascii="Times New Roman" w:eastAsia="仿宋_GB2312" w:hAnsi="Times New Roman" w:cs="Times New Roman"/>
        </w:rPr>
        <w:t>日</w:t>
      </w:r>
    </w:p>
    <w:sectPr w:rsidR="00580198">
      <w:footerReference w:type="default" r:id="rId7"/>
      <w:pgSz w:w="11910" w:h="16840"/>
      <w:pgMar w:top="1520" w:right="1540" w:bottom="1160" w:left="1680" w:header="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0E47" w14:textId="77777777" w:rsidR="0033348A" w:rsidRDefault="0033348A">
      <w:r>
        <w:separator/>
      </w:r>
    </w:p>
  </w:endnote>
  <w:endnote w:type="continuationSeparator" w:id="0">
    <w:p w14:paraId="308D9CAE" w14:textId="77777777" w:rsidR="0033348A" w:rsidRDefault="0033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BB1A43B-5A00-4BAB-B3A6-F546AA687DFA}"/>
  </w:font>
  <w:font w:name="Adobe 黑体 Std R">
    <w:altName w:val="黑体"/>
    <w:charset w:val="80"/>
    <w:family w:val="swiss"/>
    <w:pitch w:val="default"/>
    <w:sig w:usb0="00000000" w:usb1="00000000" w:usb2="00000016" w:usb3="00000000" w:csb0="00060007" w:csb1="00000000"/>
  </w:font>
  <w:font w:name="方正小标宋简体">
    <w:panose1 w:val="03000509000000000000"/>
    <w:charset w:val="86"/>
    <w:family w:val="script"/>
    <w:pitch w:val="fixed"/>
    <w:sig w:usb0="00000001" w:usb1="080E0000" w:usb2="00000010" w:usb3="00000000" w:csb0="00040000" w:csb1="00000000"/>
    <w:embedRegular r:id="rId2" w:subsetted="1" w:fontKey="{6FAC395E-42E8-4699-B1AC-7CFD4B382347}"/>
  </w:font>
  <w:font w:name="仿宋_GB2312">
    <w:panose1 w:val="02010609030101010101"/>
    <w:charset w:val="86"/>
    <w:family w:val="modern"/>
    <w:pitch w:val="fixed"/>
    <w:sig w:usb0="00000001" w:usb1="080E0000" w:usb2="00000010" w:usb3="00000000" w:csb0="00040000" w:csb1="00000000"/>
    <w:embedRegular r:id="rId3" w:subsetted="1" w:fontKey="{AFCDCEC7-4A1E-4476-A64C-8379873C638B}"/>
  </w:font>
  <w:font w:name="楷体">
    <w:panose1 w:val="02010609060101010101"/>
    <w:charset w:val="86"/>
    <w:family w:val="modern"/>
    <w:pitch w:val="fixed"/>
    <w:sig w:usb0="800002BF" w:usb1="38CF7CFA" w:usb2="00000016" w:usb3="00000000" w:csb0="00040001" w:csb1="00000000"/>
    <w:embedRegular r:id="rId4" w:subsetted="1" w:fontKey="{43402EE8-3405-4439-AE17-6A8927F956D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7EEF" w14:textId="77777777" w:rsidR="00580198"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86CA4DD" wp14:editId="1AFD7952">
              <wp:simplePos x="0" y="0"/>
              <wp:positionH relativeFrom="page">
                <wp:posOffset>3695700</wp:posOffset>
              </wp:positionH>
              <wp:positionV relativeFrom="page">
                <wp:posOffset>9935845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923F9C3" w14:textId="77777777" w:rsidR="00580198" w:rsidRDefault="00580198">
                          <w:pPr>
                            <w:spacing w:line="203" w:lineRule="exact"/>
                            <w:ind w:left="40"/>
                            <w:rPr>
                              <w:rFonts w:ascii="Calibri" w:eastAsia="Calibri" w:hAnsi="Calibri" w:cs="Calibri"/>
                              <w:sz w:val="18"/>
                              <w:szCs w:val="18"/>
                            </w:rPr>
                          </w:pPr>
                        </w:p>
                      </w:txbxContent>
                    </wps:txbx>
                    <wps:bodyPr lIns="0" tIns="0" rIns="0" bIns="0" upright="1"/>
                  </wps:wsp>
                </a:graphicData>
              </a:graphic>
            </wp:anchor>
          </w:drawing>
        </mc:Choice>
        <mc:Fallback>
          <w:pict>
            <v:shapetype w14:anchorId="186CA4DD" id="_x0000_t202" coordsize="21600,21600" o:spt="202" path="m,l,21600r21600,l21600,xe">
              <v:stroke joinstyle="miter"/>
              <v:path gradientshapeok="t" o:connecttype="rect"/>
            </v:shapetype>
            <v:shape id="文本框 1" o:spid="_x0000_s1026" type="#_x0000_t202" style="position:absolute;margin-left:291pt;margin-top:782.35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" filled="f" stroked="f">
              <v:textbox inset="0,0,0,0">
                <w:txbxContent>
                  <w:p w14:paraId="0923F9C3" w14:textId="77777777" w:rsidR="00580198" w:rsidRDefault="00580198">
                    <w:pPr>
                      <w:spacing w:line="203" w:lineRule="exact"/>
                      <w:ind w:left="40"/>
                      <w:rPr>
                        <w:rFonts w:ascii="Calibri" w:eastAsia="Calibri" w:hAnsi="Calibri" w:cs="Calibri"/>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F1FB" w14:textId="77777777" w:rsidR="0033348A" w:rsidRDefault="0033348A">
      <w:r>
        <w:separator/>
      </w:r>
    </w:p>
  </w:footnote>
  <w:footnote w:type="continuationSeparator" w:id="0">
    <w:p w14:paraId="132FF6FA" w14:textId="77777777" w:rsidR="0033348A" w:rsidRDefault="00333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9B9"/>
    <w:rsid w:val="00012A33"/>
    <w:rsid w:val="00023D1D"/>
    <w:rsid w:val="00087FC9"/>
    <w:rsid w:val="000C21D6"/>
    <w:rsid w:val="000E3907"/>
    <w:rsid w:val="00164E2E"/>
    <w:rsid w:val="001A0BB8"/>
    <w:rsid w:val="001A1F6A"/>
    <w:rsid w:val="001B285F"/>
    <w:rsid w:val="0020273F"/>
    <w:rsid w:val="0024356F"/>
    <w:rsid w:val="002A343D"/>
    <w:rsid w:val="002F2545"/>
    <w:rsid w:val="0033348A"/>
    <w:rsid w:val="00345770"/>
    <w:rsid w:val="00347B56"/>
    <w:rsid w:val="00371629"/>
    <w:rsid w:val="0037606F"/>
    <w:rsid w:val="004E23CE"/>
    <w:rsid w:val="004F014A"/>
    <w:rsid w:val="004F4AB3"/>
    <w:rsid w:val="00501389"/>
    <w:rsid w:val="00510062"/>
    <w:rsid w:val="00580198"/>
    <w:rsid w:val="00583581"/>
    <w:rsid w:val="005A4BAB"/>
    <w:rsid w:val="00606DD4"/>
    <w:rsid w:val="006446B9"/>
    <w:rsid w:val="007017B3"/>
    <w:rsid w:val="007905B8"/>
    <w:rsid w:val="00812E7C"/>
    <w:rsid w:val="008620FD"/>
    <w:rsid w:val="0087355E"/>
    <w:rsid w:val="00890462"/>
    <w:rsid w:val="008E0F0A"/>
    <w:rsid w:val="00910F80"/>
    <w:rsid w:val="00916110"/>
    <w:rsid w:val="009462E9"/>
    <w:rsid w:val="00953156"/>
    <w:rsid w:val="009B0C4B"/>
    <w:rsid w:val="009C2DE4"/>
    <w:rsid w:val="00A60847"/>
    <w:rsid w:val="00AD59D4"/>
    <w:rsid w:val="00AE0CC4"/>
    <w:rsid w:val="00AF5BE0"/>
    <w:rsid w:val="00B15EE1"/>
    <w:rsid w:val="00B749E6"/>
    <w:rsid w:val="00B95BB3"/>
    <w:rsid w:val="00BF52D8"/>
    <w:rsid w:val="00C07288"/>
    <w:rsid w:val="00C525F8"/>
    <w:rsid w:val="00C71A39"/>
    <w:rsid w:val="00C946D4"/>
    <w:rsid w:val="00E072A9"/>
    <w:rsid w:val="00E56C97"/>
    <w:rsid w:val="00EA0DDD"/>
    <w:rsid w:val="00EB0E65"/>
    <w:rsid w:val="00F04619"/>
    <w:rsid w:val="00F04F89"/>
    <w:rsid w:val="00F869B9"/>
    <w:rsid w:val="022A33E1"/>
    <w:rsid w:val="02B47861"/>
    <w:rsid w:val="038E7DC7"/>
    <w:rsid w:val="03A66902"/>
    <w:rsid w:val="03B640D7"/>
    <w:rsid w:val="04654DC4"/>
    <w:rsid w:val="06CF7AC5"/>
    <w:rsid w:val="077A5669"/>
    <w:rsid w:val="0822151D"/>
    <w:rsid w:val="08682950"/>
    <w:rsid w:val="08D87341"/>
    <w:rsid w:val="09780AAB"/>
    <w:rsid w:val="0AAF45C2"/>
    <w:rsid w:val="0B6C7309"/>
    <w:rsid w:val="0BC12118"/>
    <w:rsid w:val="0C890300"/>
    <w:rsid w:val="0C8B0FF0"/>
    <w:rsid w:val="0DB54FF3"/>
    <w:rsid w:val="0F064AD5"/>
    <w:rsid w:val="0FBD1A3F"/>
    <w:rsid w:val="1133035D"/>
    <w:rsid w:val="11CE11EC"/>
    <w:rsid w:val="130143BE"/>
    <w:rsid w:val="15F335E7"/>
    <w:rsid w:val="161B7A15"/>
    <w:rsid w:val="162B00EE"/>
    <w:rsid w:val="16D8728E"/>
    <w:rsid w:val="16E50DE0"/>
    <w:rsid w:val="1934457B"/>
    <w:rsid w:val="19977D8A"/>
    <w:rsid w:val="19C85B71"/>
    <w:rsid w:val="1C235EFF"/>
    <w:rsid w:val="1D350BA9"/>
    <w:rsid w:val="1D995AF1"/>
    <w:rsid w:val="1E034DBD"/>
    <w:rsid w:val="1EEA2AA6"/>
    <w:rsid w:val="219E39B8"/>
    <w:rsid w:val="239C5C07"/>
    <w:rsid w:val="24510545"/>
    <w:rsid w:val="249657CF"/>
    <w:rsid w:val="249E3323"/>
    <w:rsid w:val="25060F82"/>
    <w:rsid w:val="25477C36"/>
    <w:rsid w:val="264D6EA8"/>
    <w:rsid w:val="27D619E0"/>
    <w:rsid w:val="288A0F78"/>
    <w:rsid w:val="29C73F17"/>
    <w:rsid w:val="2A2850B2"/>
    <w:rsid w:val="2BE439BC"/>
    <w:rsid w:val="2BE83DDD"/>
    <w:rsid w:val="2D2059DC"/>
    <w:rsid w:val="2F2F33BB"/>
    <w:rsid w:val="3071123E"/>
    <w:rsid w:val="31035DBC"/>
    <w:rsid w:val="31BB5C7A"/>
    <w:rsid w:val="323736EA"/>
    <w:rsid w:val="32F51B26"/>
    <w:rsid w:val="33085EB0"/>
    <w:rsid w:val="34394804"/>
    <w:rsid w:val="34CC172C"/>
    <w:rsid w:val="38600159"/>
    <w:rsid w:val="39A42B0C"/>
    <w:rsid w:val="3A1C0A7A"/>
    <w:rsid w:val="3B8E0546"/>
    <w:rsid w:val="3CBA3269"/>
    <w:rsid w:val="3D4536F5"/>
    <w:rsid w:val="3F650357"/>
    <w:rsid w:val="44A61FBA"/>
    <w:rsid w:val="46753A21"/>
    <w:rsid w:val="468726E8"/>
    <w:rsid w:val="46A56709"/>
    <w:rsid w:val="47EA5951"/>
    <w:rsid w:val="4ACB0C56"/>
    <w:rsid w:val="4C022F5C"/>
    <w:rsid w:val="4D482E4E"/>
    <w:rsid w:val="4D4F0EAF"/>
    <w:rsid w:val="4EA362BE"/>
    <w:rsid w:val="4F536F5C"/>
    <w:rsid w:val="4FDC68BF"/>
    <w:rsid w:val="505F6CEB"/>
    <w:rsid w:val="50715987"/>
    <w:rsid w:val="53D675C5"/>
    <w:rsid w:val="541707D1"/>
    <w:rsid w:val="54382FF3"/>
    <w:rsid w:val="54BD20F1"/>
    <w:rsid w:val="54E02594"/>
    <w:rsid w:val="56FA52CA"/>
    <w:rsid w:val="58502C4E"/>
    <w:rsid w:val="593068F9"/>
    <w:rsid w:val="5A900199"/>
    <w:rsid w:val="5AA00541"/>
    <w:rsid w:val="5B90458F"/>
    <w:rsid w:val="5D0866EA"/>
    <w:rsid w:val="5D132772"/>
    <w:rsid w:val="5D3C0503"/>
    <w:rsid w:val="5EF369C2"/>
    <w:rsid w:val="5F7D66C9"/>
    <w:rsid w:val="61596F6C"/>
    <w:rsid w:val="62844552"/>
    <w:rsid w:val="63377632"/>
    <w:rsid w:val="63714235"/>
    <w:rsid w:val="63775BF9"/>
    <w:rsid w:val="64104931"/>
    <w:rsid w:val="6488303F"/>
    <w:rsid w:val="64C445C1"/>
    <w:rsid w:val="64ED2421"/>
    <w:rsid w:val="65C10F06"/>
    <w:rsid w:val="671A7149"/>
    <w:rsid w:val="673F6424"/>
    <w:rsid w:val="67567154"/>
    <w:rsid w:val="682968DB"/>
    <w:rsid w:val="682D49C8"/>
    <w:rsid w:val="69E06A0A"/>
    <w:rsid w:val="69F305BD"/>
    <w:rsid w:val="6A4E2318"/>
    <w:rsid w:val="6B015D7A"/>
    <w:rsid w:val="6BB77897"/>
    <w:rsid w:val="6C352BC4"/>
    <w:rsid w:val="6DB30687"/>
    <w:rsid w:val="6F240177"/>
    <w:rsid w:val="6F8C3791"/>
    <w:rsid w:val="708E5910"/>
    <w:rsid w:val="70E91BB0"/>
    <w:rsid w:val="71272C8B"/>
    <w:rsid w:val="71C65C86"/>
    <w:rsid w:val="72B24A0A"/>
    <w:rsid w:val="7473278D"/>
    <w:rsid w:val="747B57C1"/>
    <w:rsid w:val="747C548E"/>
    <w:rsid w:val="75B44CF4"/>
    <w:rsid w:val="768B3F84"/>
    <w:rsid w:val="76910A96"/>
    <w:rsid w:val="786971C9"/>
    <w:rsid w:val="78EA6370"/>
    <w:rsid w:val="796349D3"/>
    <w:rsid w:val="7A314473"/>
    <w:rsid w:val="7A3D7256"/>
    <w:rsid w:val="7A674FA1"/>
    <w:rsid w:val="7AE63EBE"/>
    <w:rsid w:val="7D5135A2"/>
    <w:rsid w:val="7D586CD5"/>
    <w:rsid w:val="7E1D286D"/>
    <w:rsid w:val="7E391B3F"/>
    <w:rsid w:val="7EA061A8"/>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A951C"/>
  <w15:docId w15:val="{549A3A91-0A47-482E-BC39-FE6EB935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jc w:val="both"/>
      <w:outlineLvl w:val="1"/>
    </w:pPr>
    <w:rPr>
      <w:rFonts w:ascii="Arial" w:eastAsia="黑体" w:hAnsi="Arial"/>
      <w:b/>
      <w:kern w:val="2"/>
      <w:sz w:val="3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5"/>
      <w:ind w:left="760"/>
    </w:pPr>
    <w:rPr>
      <w:rFonts w:ascii="Adobe 黑体 Std R" w:eastAsia="Adobe 黑体 Std R" w:hAnsi="Adobe 黑体 Std R"/>
      <w:sz w:val="32"/>
      <w:szCs w:val="32"/>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a5">
    <w:name w:val="批注框文本 字符"/>
    <w:basedOn w:val="a0"/>
    <w:link w:val="a4"/>
    <w:qFormat/>
    <w:rPr>
      <w:rFonts w:asciiTheme="minorHAnsi" w:eastAsiaTheme="minorHAnsi" w:hAnsiTheme="minorHAnsi" w:cstheme="minorBidi"/>
      <w:sz w:val="18"/>
      <w:szCs w:val="18"/>
      <w:lang w:eastAsia="en-US"/>
    </w:rPr>
  </w:style>
  <w:style w:type="character" w:customStyle="1" w:styleId="a7">
    <w:name w:val="页脚 字符"/>
    <w:basedOn w:val="a0"/>
    <w:link w:val="a6"/>
    <w:qFormat/>
    <w:rPr>
      <w:rFonts w:asciiTheme="minorHAnsi" w:eastAsiaTheme="minorHAnsi" w:hAnsiTheme="minorHAnsi" w:cstheme="minorBidi"/>
      <w:sz w:val="18"/>
      <w:szCs w:val="18"/>
      <w:lang w:eastAsia="en-US"/>
    </w:rPr>
  </w:style>
  <w:style w:type="paragraph" w:customStyle="1" w:styleId="10">
    <w:name w:val="修订1"/>
    <w:hidden/>
    <w:uiPriority w:val="99"/>
    <w:unhideWhenUsed/>
    <w:qFormat/>
    <w:rPr>
      <w:rFonts w:asciiTheme="minorHAnsi" w:eastAsiaTheme="minorHAnsi" w:hAnsiTheme="minorHAnsi" w:cstheme="minorBidi"/>
      <w:sz w:val="22"/>
      <w:szCs w:val="22"/>
      <w:lang w:eastAsia="en-US"/>
    </w:rPr>
  </w:style>
  <w:style w:type="paragraph" w:customStyle="1" w:styleId="20">
    <w:name w:val="修订2"/>
    <w:hidden/>
    <w:uiPriority w:val="99"/>
    <w:unhideWhenUsed/>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cp:revision>
  <cp:lastPrinted>2025-11-19T01:39:00Z</cp:lastPrinted>
  <dcterms:created xsi:type="dcterms:W3CDTF">2023-04-26T16:01:00Z</dcterms:created>
  <dcterms:modified xsi:type="dcterms:W3CDTF">2025-11-19T01:59:00Z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2052-12.1.0.21915</vt:lpwstr>
  </property>
  <property fmtid="{D5CDD505-2E9C-101B-9397-08002B2CF9AE}" pid="6" name="ICV">
    <vt:lpwstr>00C53F32016C4E4E9A418CDE9A5372E8_13</vt:lpwstr>
  </property>
  <property fmtid="{D5CDD505-2E9C-101B-9397-08002B2CF9AE}" pid="7" name="KSOTemplateDocerSaveRecord">
    <vt:lpwstr>eyJoZGlkIjoiMTZmNjkyNmU3MzE0Zjk3ZjMwMmQyYmQ1ZTBiNzNiODciLCJ1c2VySWQiOiIxNjQ1NTMzNjgxIn0=</vt:lpwstr>
  </property>
</Properties>
</file>