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1480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5C915A3C">
      <w:pPr>
        <w:jc w:val="center"/>
        <w:rPr>
          <w:b/>
          <w:sz w:val="52"/>
        </w:rPr>
      </w:pPr>
    </w:p>
    <w:p w14:paraId="50AE15B7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广东有色工程勘察设计院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7716ECD3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052D636D"/>
    <w:p w14:paraId="21186D66"/>
    <w:p w14:paraId="25C305AD"/>
    <w:p w14:paraId="1D8AE6DB"/>
    <w:p w14:paraId="7B011105"/>
    <w:p w14:paraId="5A8E5F7F"/>
    <w:p w14:paraId="53532B4B"/>
    <w:p w14:paraId="0BB06B16"/>
    <w:p w14:paraId="2913B7E2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409FCBA1">
      <w:pPr>
        <w:rPr>
          <w:b/>
          <w:sz w:val="36"/>
        </w:rPr>
      </w:pPr>
    </w:p>
    <w:p w14:paraId="07DAC6A3">
      <w:pPr>
        <w:jc w:val="center"/>
        <w:rPr>
          <w:b/>
          <w:sz w:val="36"/>
        </w:rPr>
      </w:pPr>
    </w:p>
    <w:p w14:paraId="785BFC26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168D64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5D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E5A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05C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广东有色工程勘察设计院</w:t>
            </w:r>
          </w:p>
        </w:tc>
      </w:tr>
      <w:tr w14:paraId="661D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28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96B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国有企业</w:t>
            </w:r>
          </w:p>
        </w:tc>
      </w:tr>
      <w:tr w14:paraId="51B8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C3C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9F09E"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广东省/广州市/越秀区</w:t>
            </w:r>
          </w:p>
          <w:p w14:paraId="7A43DF15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广州市越秀区东风东路745号紫园商务大厦24楼</w:t>
            </w:r>
          </w:p>
        </w:tc>
      </w:tr>
      <w:tr w14:paraId="429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83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4D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陈友栋</w:t>
            </w:r>
          </w:p>
        </w:tc>
      </w:tr>
      <w:tr w14:paraId="2296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E548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A6DC">
            <w:pPr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甲级：工程测量、界线与不动产测绘、地理信息系统工程。***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大地测量、海洋测绘。***</w:t>
            </w:r>
          </w:p>
        </w:tc>
      </w:tr>
      <w:tr w14:paraId="7BE6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C7E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大地测量、测绘航空摄影、海洋测绘。***</w:t>
            </w:r>
          </w:p>
        </w:tc>
      </w:tr>
    </w:tbl>
    <w:p w14:paraId="6A10BE5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CB147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8E9325">
      <w:pPr>
        <w:rPr>
          <w:rFonts w:ascii="Times New Roman" w:hAnsi="Times New Roman" w:cs="宋体"/>
          <w:b/>
          <w:sz w:val="44"/>
          <w:szCs w:val="44"/>
          <w:lang w:bidi="ar"/>
        </w:rPr>
      </w:pPr>
      <w:bookmarkStart w:id="0" w:name="_GoBack"/>
      <w:bookmarkEnd w:id="0"/>
    </w:p>
    <w:p w14:paraId="4D0ABD7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4CB988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7246CE6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3E1C60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Style w:val="5"/>
        <w:tblW w:w="61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574"/>
        <w:gridCol w:w="1157"/>
        <w:gridCol w:w="1157"/>
        <w:gridCol w:w="1156"/>
      </w:tblGrid>
      <w:tr w14:paraId="37B0E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2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522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测绘专业高级技术人员</w:t>
            </w:r>
          </w:p>
        </w:tc>
      </w:tr>
      <w:tr w14:paraId="1579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B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9AAA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丘志宇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4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A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20C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1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杨远芳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24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AB9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F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邱凌云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8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399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卢凌燕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7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18E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黄银俊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6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9D8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90A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测绘专业中级技术人员</w:t>
            </w:r>
          </w:p>
        </w:tc>
      </w:tr>
      <w:tr w14:paraId="538C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7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7CE1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4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5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冯上平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0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21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4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李远华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4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EDE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邱华兵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9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02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黄均党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A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17D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卓镇权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E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66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F67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1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559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张树乔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7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215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291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测绘专业初级技术人员</w:t>
            </w:r>
          </w:p>
        </w:tc>
      </w:tr>
      <w:tr w14:paraId="7A60B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5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42BA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曹伟健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8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F2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A7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伍景艺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C8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D3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8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58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A3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邱浩文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D5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50A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3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张青皇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E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E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81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A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1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赖文广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1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75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C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范伟标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4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2E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F52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A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BB5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李仲伟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C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7BF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梁福坤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B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30C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陈焕秋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9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E17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申均奕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5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9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7F4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B78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测绘相关专业技术人员</w:t>
            </w:r>
          </w:p>
        </w:tc>
      </w:tr>
      <w:tr w14:paraId="3B79E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3C8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宋明艺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CC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176F260">
      <w:pPr>
        <w:jc w:val="center"/>
      </w:pPr>
    </w:p>
    <w:p w14:paraId="0D52CCB9">
      <w:pPr>
        <w:rPr>
          <w:color w:val="000000"/>
          <w:sz w:val="24"/>
          <w:lang w:bidi="ar"/>
        </w:rPr>
      </w:pPr>
    </w:p>
    <w:p w14:paraId="19A7B82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2C7A633B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CC08596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42BD4039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430B87B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A0A8A8A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155114A9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p w14:paraId="4C513D86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tbl>
      <w:tblPr>
        <w:tblStyle w:val="5"/>
        <w:tblW w:w="136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4906"/>
        <w:gridCol w:w="6109"/>
        <w:gridCol w:w="1992"/>
      </w:tblGrid>
      <w:tr w14:paraId="5E03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3ED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144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6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D85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961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 w14:paraId="2A548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无人飞行测量采集系统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大疆Mavic 2 Pro(包括飞行平台和航摄传感器)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41B4F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中海达V300北斗版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774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C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中海达V300北斗版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18B5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4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中海达V300北斗版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CE0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中海达V300北斗版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3F8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中海达V300北斗版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47A5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海星达iRTK2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CDDD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6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海星达iRTK2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7AB4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海星达iRTK2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51E2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6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海星达iRTK2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2DA5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9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海星达iRTK2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3D6A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G990II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F5D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D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GPT-7501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E597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索佳CX-101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C388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1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索佳CX-101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D2F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E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E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NTS-341R6A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EDD4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B2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1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测深仪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SDE-28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4E1D65ED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42420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4DF6934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53EDD9D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561C4E7">
      <w:pPr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ascii="Times New Roman" w:hAnsi="Times New Roman" w:cs="宋体"/>
          <w:b/>
          <w:sz w:val="44"/>
          <w:szCs w:val="44"/>
          <w:lang w:bidi="ar"/>
        </w:rPr>
        <w:br w:type="page"/>
      </w:r>
    </w:p>
    <w:p w14:paraId="2A82C99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7763505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1B16BD32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73F9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761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C91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4D0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CCD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43F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D8B4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22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76F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95A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9160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1B8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D981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F8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2452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23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566176B6"/>
    <w:p w14:paraId="4A8B42F9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7AFBD36E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1E284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90F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967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089B7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56895B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C3CD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0999B3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B0D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CA1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096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02A4E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49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0ED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B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BE1F6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22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FE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13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8F8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7D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6D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47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6B2AD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B6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2A2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AC3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1ABA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14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AE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DB9F3B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2E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286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AEE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24F05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B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E8D3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03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5AD8F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21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7D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BC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A27F23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8F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E32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B36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BE5838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34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AE7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08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294B4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2E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685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CC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E3C25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F7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D88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41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3BD6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5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1C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34C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1B49B3B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4DF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F91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DBF0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169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31F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A7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AFB4F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432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496CC5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4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2942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35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E3FC5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C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ACA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2A0C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F4AF3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3F7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2555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D38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D642D4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7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AEBA02C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3F25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DB7D8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DD7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EDA404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D4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3BC52D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6C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95FF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B15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175073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86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F07D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26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88E58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17C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892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98F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A4C15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86285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2F94406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FB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1A65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F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7E03F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5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C8D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4C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BC1E0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EBD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ACA2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FA5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408BC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D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7A4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50E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9896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09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C57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82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99ADC0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25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FDB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89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0FA2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629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6E6B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1862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3F725B5"/>
    <w:p w14:paraId="12C09002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7D3403C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6503324"/>
    <w:rsid w:val="2722032C"/>
    <w:rsid w:val="277F54D3"/>
    <w:rsid w:val="27B84691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20339C1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834103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4E7AE8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1993</Words>
  <Characters>2114</Characters>
  <Lines>24</Lines>
  <Paragraphs>6</Paragraphs>
  <TotalTime>4</TotalTime>
  <ScaleCrop>false</ScaleCrop>
  <LinksUpToDate>false</LinksUpToDate>
  <CharactersWithSpaces>2118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123</cp:lastModifiedBy>
  <dcterms:modified xsi:type="dcterms:W3CDTF">2025-11-24T08:59:00Z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FF45DEBD7EEB43CFA9C6FC79DC97EB69_13</vt:lpwstr>
  </property>
</Properties>
</file>