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40B2437B" w14:textId="5AFB5CD1" w:rsidR="00AF3BB1" w:rsidRDefault="00006CBB" w:rsidP="00A91E0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FA3F2B">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年度第</w:t>
      </w:r>
      <w:r w:rsidR="00A91E0A">
        <w:rPr>
          <w:rFonts w:ascii="Times New Roman" w:eastAsia="方正小标宋简体" w:hAnsi="Times New Roman" w:cs="Times New Roman" w:hint="eastAsia"/>
          <w:sz w:val="44"/>
          <w:szCs w:val="44"/>
        </w:rPr>
        <w:t>二十三</w:t>
      </w:r>
      <w:r>
        <w:rPr>
          <w:rFonts w:ascii="Times New Roman" w:eastAsia="方正小标宋简体" w:hAnsi="Times New Roman" w:cs="Times New Roman"/>
          <w:sz w:val="44"/>
          <w:szCs w:val="44"/>
        </w:rPr>
        <w:t>批次城镇建设用地（</w:t>
      </w:r>
      <w:r w:rsidR="00A91E0A">
        <w:rPr>
          <w:rFonts w:ascii="Times New Roman" w:eastAsia="方正小标宋简体" w:hAnsi="Times New Roman" w:cs="Times New Roman" w:hint="eastAsia"/>
          <w:sz w:val="44"/>
          <w:szCs w:val="44"/>
        </w:rPr>
        <w:t>花都区新民</w:t>
      </w:r>
      <w:proofErr w:type="gramStart"/>
      <w:r w:rsidR="00A91E0A">
        <w:rPr>
          <w:rFonts w:ascii="Times New Roman" w:eastAsia="方正小标宋简体" w:hAnsi="Times New Roman" w:cs="Times New Roman" w:hint="eastAsia"/>
          <w:sz w:val="44"/>
          <w:szCs w:val="44"/>
        </w:rPr>
        <w:t>村保障房</w:t>
      </w:r>
      <w:proofErr w:type="gramEnd"/>
      <w:r w:rsidR="00A91E0A">
        <w:rPr>
          <w:rFonts w:ascii="Times New Roman" w:eastAsia="方正小标宋简体" w:hAnsi="Times New Roman" w:cs="Times New Roman" w:hint="eastAsia"/>
          <w:sz w:val="44"/>
          <w:szCs w:val="44"/>
        </w:rPr>
        <w:t>项目</w:t>
      </w:r>
      <w:r w:rsidR="00A91E0A">
        <w:rPr>
          <w:rFonts w:ascii="Times New Roman" w:eastAsia="方正小标宋简体" w:hAnsi="Times New Roman" w:cs="Times New Roman" w:hint="eastAsia"/>
          <w:sz w:val="44"/>
          <w:szCs w:val="44"/>
        </w:rPr>
        <w:t>ZB</w:t>
      </w:r>
      <w:r w:rsidR="00A91E0A">
        <w:rPr>
          <w:rFonts w:ascii="Times New Roman" w:eastAsia="方正小标宋简体" w:hAnsi="Times New Roman" w:cs="Times New Roman"/>
          <w:sz w:val="44"/>
          <w:szCs w:val="44"/>
        </w:rPr>
        <w:t>-</w:t>
      </w:r>
      <w:r w:rsidR="00A91E0A">
        <w:rPr>
          <w:rFonts w:ascii="Times New Roman" w:eastAsia="方正小标宋简体" w:hAnsi="Times New Roman" w:cs="Times New Roman" w:hint="eastAsia"/>
          <w:sz w:val="44"/>
          <w:szCs w:val="44"/>
        </w:rPr>
        <w:t>HD</w:t>
      </w:r>
      <w:r w:rsidR="00A91E0A">
        <w:rPr>
          <w:rFonts w:ascii="Times New Roman" w:eastAsia="方正小标宋简体" w:hAnsi="Times New Roman" w:cs="Times New Roman"/>
          <w:sz w:val="44"/>
          <w:szCs w:val="44"/>
        </w:rPr>
        <w:t>-001</w:t>
      </w:r>
      <w:r w:rsidR="00A91E0A">
        <w:rPr>
          <w:rFonts w:ascii="Times New Roman" w:eastAsia="方正小标宋简体" w:hAnsi="Times New Roman" w:cs="Times New Roman" w:hint="eastAsia"/>
          <w:sz w:val="44"/>
          <w:szCs w:val="44"/>
        </w:rPr>
        <w:t>地块</w:t>
      </w:r>
      <w:r>
        <w:rPr>
          <w:rFonts w:ascii="Times New Roman" w:eastAsia="方正小标宋简体" w:hAnsi="Times New Roman" w:cs="Times New Roman"/>
          <w:sz w:val="44"/>
          <w:szCs w:val="44"/>
        </w:rPr>
        <w:t>）的征地补偿安置方案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3C96FD55" w:rsidR="00AF3BB1" w:rsidRDefault="00006CBB" w:rsidP="00CD49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A91E0A">
        <w:rPr>
          <w:rFonts w:ascii="Times New Roman" w:eastAsia="仿宋_GB2312" w:hAnsi="Times New Roman" w:cs="Times New Roman" w:hint="eastAsia"/>
          <w:sz w:val="32"/>
        </w:rPr>
        <w:t>狮岭镇</w:t>
      </w:r>
      <w:r>
        <w:rPr>
          <w:rFonts w:ascii="Times New Roman" w:eastAsia="仿宋_GB2312" w:hAnsi="Times New Roman" w:cs="Times New Roman"/>
          <w:sz w:val="32"/>
          <w:szCs w:val="32"/>
        </w:rPr>
        <w:t>建设规划，完善城市功能，改善城市环境，促进经济、文化发展，广州市花都区人民政府拟征收</w:t>
      </w:r>
      <w:r w:rsidR="00A91E0A">
        <w:rPr>
          <w:rFonts w:ascii="Times New Roman" w:eastAsia="仿宋_GB2312" w:hAnsi="Times New Roman" w:cs="Times New Roman" w:hint="eastAsia"/>
          <w:sz w:val="32"/>
          <w:szCs w:val="32"/>
        </w:rPr>
        <w:t>广州市花都区狮岭镇新民村第三经济合作社</w:t>
      </w:r>
      <w:r w:rsidR="00FA3F2B">
        <w:rPr>
          <w:rFonts w:ascii="Times New Roman" w:eastAsia="仿宋_GB2312" w:hAnsi="Times New Roman" w:cs="Times New Roman" w:hint="eastAsia"/>
          <w:sz w:val="32"/>
          <w:szCs w:val="32"/>
        </w:rPr>
        <w:t>属下的集体土地</w:t>
      </w:r>
      <w:r w:rsidR="00A91E0A">
        <w:rPr>
          <w:rFonts w:ascii="Times New Roman" w:eastAsia="仿宋_GB2312" w:hAnsi="Times New Roman" w:cs="Times New Roman"/>
          <w:sz w:val="32"/>
          <w:szCs w:val="32"/>
        </w:rPr>
        <w:t>3.0094</w:t>
      </w:r>
      <w:r w:rsidR="00FA3F2B">
        <w:rPr>
          <w:rFonts w:ascii="Times New Roman" w:eastAsia="仿宋_GB2312" w:hAnsi="Times New Roman" w:cs="Times New Roman" w:hint="eastAsia"/>
          <w:sz w:val="32"/>
          <w:szCs w:val="32"/>
        </w:rPr>
        <w:t>公顷</w:t>
      </w:r>
      <w:r w:rsidR="00CD49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2CAB53F6"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CD4989" w:rsidRPr="00D425AC">
        <w:rPr>
          <w:rFonts w:ascii="Times New Roman" w:eastAsia="仿宋_GB2312" w:hAnsi="Times New Roman" w:cs="Times New Roman" w:hint="eastAsia"/>
          <w:sz w:val="32"/>
          <w:szCs w:val="32"/>
        </w:rPr>
        <w:t>广州市花都区</w:t>
      </w:r>
      <w:r w:rsidR="00A91E0A">
        <w:rPr>
          <w:rFonts w:ascii="Times New Roman" w:eastAsia="仿宋_GB2312" w:hAnsi="Times New Roman" w:cs="Times New Roman" w:hint="eastAsia"/>
          <w:sz w:val="32"/>
          <w:szCs w:val="32"/>
        </w:rPr>
        <w:t>狮岭镇新民村第三经济合作社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39A26AE8"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hint="eastAsia"/>
          <w:bCs/>
          <w:sz w:val="32"/>
          <w:szCs w:val="32"/>
        </w:rPr>
        <w:t>根据《中华人民共和国土地管理法》第四十五条的规定，本次征收土地目的为</w:t>
      </w:r>
      <w:r w:rsidR="00C84D30" w:rsidRPr="00C84D30">
        <w:rPr>
          <w:rFonts w:ascii="Times New Roman" w:eastAsia="仿宋_GB2312" w:hAnsi="Times New Roman" w:cs="Times New Roman" w:hint="eastAsia"/>
          <w:bCs/>
          <w:sz w:val="32"/>
          <w:szCs w:val="32"/>
        </w:rPr>
        <w:t>由政府组织实施的</w:t>
      </w:r>
      <w:r w:rsidR="00A91E0A">
        <w:rPr>
          <w:rFonts w:ascii="Times New Roman" w:eastAsia="仿宋_GB2312" w:hAnsi="Times New Roman" w:cs="Times New Roman" w:hint="eastAsia"/>
          <w:bCs/>
          <w:sz w:val="32"/>
          <w:szCs w:val="32"/>
        </w:rPr>
        <w:t>扶贫搬迁、保障性安居工程建设</w:t>
      </w:r>
      <w:r w:rsidR="00C84D30" w:rsidRPr="00C84D30">
        <w:rPr>
          <w:rFonts w:ascii="Times New Roman" w:eastAsia="仿宋_GB2312" w:hAnsi="Times New Roman" w:cs="Times New Roman" w:hint="eastAsia"/>
          <w:bCs/>
          <w:sz w:val="32"/>
          <w:szCs w:val="32"/>
        </w:rPr>
        <w:t>需要用地的</w:t>
      </w:r>
      <w:r>
        <w:rPr>
          <w:rFonts w:ascii="Times New Roman" w:eastAsia="仿宋_GB2312" w:hAnsi="Times New Roman" w:cs="Times New Roman" w:hint="eastAsia"/>
          <w:bCs/>
          <w:sz w:val="32"/>
          <w:szCs w:val="32"/>
        </w:rPr>
        <w:t>。</w:t>
      </w:r>
    </w:p>
    <w:bookmarkEnd w:id="1"/>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根据拟征收土地现状调查结果，拟征收土地现状为</w:t>
      </w:r>
      <w:r>
        <w:rPr>
          <w:rFonts w:ascii="Times New Roman" w:eastAsia="仿宋_GB2312" w:hAnsi="Times New Roman" w:cs="Times New Roman" w:hint="eastAsia"/>
          <w:bCs/>
          <w:sz w:val="32"/>
          <w:szCs w:val="32"/>
        </w:rPr>
        <w:t>：</w:t>
      </w:r>
    </w:p>
    <w:p w14:paraId="26755AF0" w14:textId="3A53B78E" w:rsidR="000555EA" w:rsidRDefault="00006CBB" w:rsidP="00A91E0A">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bookmarkStart w:id="3" w:name="_Hlk187940109"/>
      <w:r w:rsidR="00D425AC" w:rsidRPr="00D425AC">
        <w:rPr>
          <w:rFonts w:ascii="Times New Roman" w:eastAsia="仿宋_GB2312" w:hAnsi="Times New Roman" w:cs="Times New Roman" w:hint="eastAsia"/>
          <w:sz w:val="32"/>
          <w:szCs w:val="32"/>
        </w:rPr>
        <w:t>广州市花都区</w:t>
      </w:r>
      <w:r w:rsidR="00A91E0A">
        <w:rPr>
          <w:rFonts w:ascii="Times New Roman" w:eastAsia="仿宋_GB2312" w:hAnsi="Times New Roman" w:cs="Times New Roman" w:hint="eastAsia"/>
          <w:sz w:val="32"/>
          <w:szCs w:val="32"/>
        </w:rPr>
        <w:t>狮岭镇新民村第三经济合作社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A91E0A">
        <w:rPr>
          <w:rFonts w:ascii="Times New Roman" w:eastAsia="仿宋_GB2312" w:hAnsi="Times New Roman" w:cs="Times New Roman"/>
          <w:sz w:val="32"/>
          <w:szCs w:val="32"/>
        </w:rPr>
        <w:t>3.0094</w:t>
      </w:r>
      <w:r w:rsidR="00D425AC" w:rsidRPr="00721C99">
        <w:rPr>
          <w:rFonts w:ascii="Times New Roman" w:eastAsia="仿宋_GB2312" w:hAnsi="Times New Roman" w:cs="Times New Roman"/>
          <w:sz w:val="32"/>
          <w:szCs w:val="32"/>
        </w:rPr>
        <w:t>公顷（</w:t>
      </w:r>
      <w:r w:rsidR="00A91E0A">
        <w:rPr>
          <w:rFonts w:ascii="Times New Roman" w:eastAsia="仿宋_GB2312" w:hAnsi="Times New Roman" w:cs="Times New Roman"/>
          <w:sz w:val="32"/>
          <w:szCs w:val="32"/>
        </w:rPr>
        <w:t>45.1410</w:t>
      </w:r>
      <w:r w:rsidR="00D425AC" w:rsidRPr="00721C99">
        <w:rPr>
          <w:rFonts w:ascii="Times New Roman" w:eastAsia="仿宋_GB2312" w:hAnsi="Times New Roman" w:cs="Times New Roman"/>
          <w:sz w:val="32"/>
          <w:szCs w:val="32"/>
        </w:rPr>
        <w:t>亩）</w:t>
      </w:r>
      <w:r>
        <w:rPr>
          <w:rFonts w:ascii="Times New Roman" w:eastAsia="仿宋_GB2312" w:hAnsi="Times New Roman" w:cs="Times New Roman"/>
          <w:sz w:val="32"/>
          <w:szCs w:val="32"/>
        </w:rPr>
        <w:t>。</w:t>
      </w:r>
      <w:r w:rsidR="00326AB6">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sidR="00326AB6">
        <w:rPr>
          <w:rFonts w:ascii="Times New Roman" w:eastAsia="仿宋_GB2312" w:hAnsi="Times New Roman" w:cs="Times New Roman" w:hint="eastAsia"/>
          <w:sz w:val="32"/>
          <w:szCs w:val="32"/>
        </w:rPr>
        <w:t>农用地</w:t>
      </w:r>
      <w:r w:rsidR="00D92D57">
        <w:rPr>
          <w:rFonts w:ascii="Times New Roman" w:eastAsia="仿宋_GB2312" w:hAnsi="Times New Roman" w:cs="Times New Roman"/>
          <w:sz w:val="32"/>
          <w:szCs w:val="32"/>
        </w:rPr>
        <w:t>2.4160</w:t>
      </w:r>
      <w:r w:rsidR="00326AB6">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t>（</w:t>
      </w:r>
      <w:r w:rsidR="00D92D57">
        <w:rPr>
          <w:rFonts w:ascii="Times New Roman" w:eastAsia="仿宋_GB2312" w:hAnsi="Times New Roman" w:cs="Times New Roman"/>
          <w:sz w:val="32"/>
          <w:szCs w:val="32"/>
        </w:rPr>
        <w:t>36.2400</w:t>
      </w:r>
      <w:r w:rsidR="00D7686F">
        <w:rPr>
          <w:rFonts w:ascii="Times New Roman" w:eastAsia="仿宋_GB2312" w:hAnsi="Times New Roman" w:cs="Times New Roman" w:hint="eastAsia"/>
          <w:sz w:val="32"/>
          <w:szCs w:val="32"/>
        </w:rPr>
        <w:t>亩），</w:t>
      </w:r>
      <w:r w:rsidR="00326AB6">
        <w:rPr>
          <w:rFonts w:ascii="Times New Roman" w:eastAsia="仿宋_GB2312" w:hAnsi="Times New Roman" w:cs="Times New Roman" w:hint="eastAsia"/>
          <w:sz w:val="32"/>
          <w:szCs w:val="32"/>
        </w:rPr>
        <w:t>不涉及耕地；</w:t>
      </w:r>
      <w:r w:rsidR="00D425AC">
        <w:rPr>
          <w:rFonts w:ascii="Times New Roman" w:eastAsia="仿宋_GB2312" w:hAnsi="Times New Roman" w:cs="Times New Roman" w:hint="eastAsia"/>
          <w:sz w:val="32"/>
          <w:szCs w:val="32"/>
        </w:rPr>
        <w:t>建设</w:t>
      </w:r>
      <w:r w:rsidR="00D425AC" w:rsidRPr="00721C99">
        <w:rPr>
          <w:rFonts w:ascii="Times New Roman" w:eastAsia="仿宋_GB2312" w:hAnsi="Times New Roman" w:cs="Times New Roman" w:hint="eastAsia"/>
          <w:sz w:val="32"/>
          <w:szCs w:val="32"/>
        </w:rPr>
        <w:t>用地</w:t>
      </w:r>
      <w:r w:rsidR="00D92D57">
        <w:rPr>
          <w:rFonts w:ascii="Times New Roman" w:eastAsia="仿宋_GB2312" w:hAnsi="Times New Roman" w:cs="Times New Roman"/>
          <w:sz w:val="32"/>
          <w:szCs w:val="32"/>
        </w:rPr>
        <w:t>0.5934</w:t>
      </w:r>
      <w:r w:rsidR="00326AB6">
        <w:rPr>
          <w:rFonts w:ascii="Times New Roman" w:eastAsia="仿宋_GB2312" w:hAnsi="Times New Roman" w:cs="Times New Roman" w:hint="eastAsia"/>
          <w:sz w:val="32"/>
          <w:szCs w:val="32"/>
        </w:rPr>
        <w:t>公顷</w:t>
      </w:r>
      <w:r w:rsidR="00D7686F">
        <w:rPr>
          <w:rFonts w:ascii="Times New Roman" w:eastAsia="仿宋_GB2312" w:hAnsi="Times New Roman" w:cs="Times New Roman" w:hint="eastAsia"/>
          <w:sz w:val="32"/>
          <w:szCs w:val="32"/>
        </w:rPr>
        <w:t>（</w:t>
      </w:r>
      <w:r w:rsidR="00D92D57">
        <w:rPr>
          <w:rFonts w:ascii="Times New Roman" w:eastAsia="仿宋_GB2312" w:hAnsi="Times New Roman" w:cs="Times New Roman"/>
          <w:sz w:val="32"/>
          <w:szCs w:val="32"/>
        </w:rPr>
        <w:t>8.9010</w:t>
      </w:r>
      <w:r w:rsidR="00D7686F">
        <w:rPr>
          <w:rFonts w:ascii="Times New Roman" w:eastAsia="仿宋_GB2312" w:hAnsi="Times New Roman" w:cs="Times New Roman" w:hint="eastAsia"/>
          <w:sz w:val="32"/>
          <w:szCs w:val="32"/>
        </w:rPr>
        <w:t>亩）</w:t>
      </w:r>
      <w:r w:rsidR="00D425AC">
        <w:rPr>
          <w:rFonts w:ascii="Times New Roman" w:eastAsia="仿宋_GB2312" w:hAnsi="Times New Roman" w:cs="Times New Roman" w:hint="eastAsia"/>
          <w:sz w:val="32"/>
          <w:szCs w:val="32"/>
        </w:rPr>
        <w:t>；</w:t>
      </w:r>
      <w:r w:rsidR="00D425AC" w:rsidRPr="00721C99">
        <w:rPr>
          <w:rFonts w:ascii="Times New Roman" w:eastAsia="仿宋_GB2312" w:hAnsi="Times New Roman" w:cs="Times New Roman"/>
          <w:sz w:val="32"/>
          <w:szCs w:val="32"/>
        </w:rPr>
        <w:t>不涉及未利用地</w:t>
      </w:r>
      <w:r w:rsidR="00A91E0A">
        <w:rPr>
          <w:rFonts w:ascii="Times New Roman" w:eastAsia="仿宋_GB2312" w:hAnsi="Times New Roman" w:cs="Times New Roman" w:hint="eastAsia"/>
          <w:sz w:val="32"/>
          <w:szCs w:val="32"/>
        </w:rPr>
        <w:t>。</w:t>
      </w:r>
    </w:p>
    <w:bookmarkEnd w:id="2"/>
    <w:bookmarkEnd w:id="3"/>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06982B39"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4" w:name="_Hlk187940246"/>
      <w:r>
        <w:rPr>
          <w:rFonts w:ascii="Times New Roman" w:eastAsia="仿宋_GB2312" w:hAnsi="Times New Roman" w:cs="Times New Roman" w:hint="eastAsia"/>
          <w:sz w:val="32"/>
          <w:szCs w:val="32"/>
        </w:rPr>
        <w:t>根据《</w:t>
      </w:r>
      <w:bookmarkStart w:id="5" w:name="_Hlk161302113"/>
      <w:r>
        <w:rPr>
          <w:rFonts w:ascii="Times New Roman" w:eastAsia="仿宋_GB2312" w:hAnsi="Times New Roman" w:cs="Times New Roman" w:hint="eastAsia"/>
          <w:sz w:val="32"/>
          <w:szCs w:val="32"/>
        </w:rPr>
        <w:t>广东省自然资源厅关于广州市征收农用地区片综合地价成果的批复</w:t>
      </w:r>
      <w:bookmarkEnd w:id="5"/>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号）的规定，土地补偿标准为</w:t>
      </w:r>
      <w:r w:rsidR="00D92D57">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公顷，安置补助标准为</w:t>
      </w:r>
      <w:r w:rsidR="00D92D57">
        <w:rPr>
          <w:rFonts w:ascii="Times New Roman" w:eastAsia="仿宋_GB2312" w:hAnsi="Times New Roman" w:cs="Times New Roman"/>
          <w:sz w:val="32"/>
          <w:szCs w:val="32"/>
        </w:rPr>
        <w:t>97.5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4"/>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6" w:name="_Hlk187940261"/>
      <w:r>
        <w:rPr>
          <w:rFonts w:ascii="Times New Roman" w:eastAsia="仿宋_GB2312" w:hAnsi="Times New Roman" w:cs="Times New Roman" w:hint="eastAsia"/>
          <w:sz w:val="32"/>
          <w:szCs w:val="32"/>
        </w:rPr>
        <w:t>本次征地不涉及农村村民住宅补偿。</w:t>
      </w:r>
    </w:p>
    <w:bookmarkEnd w:id="6"/>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5C3D59AC" w:rsidR="00AF3BB1" w:rsidRDefault="00006CBB">
      <w:pPr>
        <w:numPr>
          <w:ilvl w:val="255"/>
          <w:numId w:val="0"/>
        </w:numPr>
        <w:spacing w:line="550" w:lineRule="exact"/>
        <w:ind w:firstLineChars="200" w:firstLine="640"/>
        <w:rPr>
          <w:rFonts w:eastAsia="仿宋_GB2312"/>
          <w:sz w:val="32"/>
        </w:rPr>
      </w:pPr>
      <w:bookmarkStart w:id="7" w:name="_Hlk187940290"/>
      <w:r>
        <w:rPr>
          <w:rFonts w:eastAsia="仿宋_GB2312" w:hint="eastAsia"/>
          <w:sz w:val="32"/>
        </w:rPr>
        <w:t>青苗及其他地上附着物补偿</w:t>
      </w:r>
      <w:r w:rsidR="00D92D57" w:rsidRPr="00642508">
        <w:rPr>
          <w:rFonts w:eastAsia="仿宋_GB2312" w:hint="eastAsia"/>
          <w:sz w:val="32"/>
        </w:rPr>
        <w:t>按照《广州市花都区人民政府</w:t>
      </w:r>
      <w:r w:rsidR="00B56ED8" w:rsidRPr="00642508">
        <w:rPr>
          <w:rFonts w:eastAsia="仿宋_GB2312" w:hint="eastAsia"/>
          <w:sz w:val="32"/>
        </w:rPr>
        <w:t>办公室</w:t>
      </w:r>
      <w:r w:rsidR="00D92D57" w:rsidRPr="00642508">
        <w:rPr>
          <w:rFonts w:eastAsia="仿宋_GB2312" w:hint="eastAsia"/>
          <w:sz w:val="32"/>
        </w:rPr>
        <w:t>关于印发花都区新民村保障房项目集体所有土地和房屋征收补偿安置方案的通知》（</w:t>
      </w:r>
      <w:proofErr w:type="gramStart"/>
      <w:r w:rsidR="00D92D57" w:rsidRPr="00642508">
        <w:rPr>
          <w:rFonts w:eastAsia="仿宋_GB2312" w:hint="eastAsia"/>
          <w:sz w:val="32"/>
        </w:rPr>
        <w:t>花府办</w:t>
      </w:r>
      <w:proofErr w:type="gramEnd"/>
      <w:r w:rsidR="00D92D57" w:rsidRPr="00642508">
        <w:rPr>
          <w:rFonts w:ascii="Times New Roman" w:eastAsia="仿宋_GB2312" w:hAnsi="Times New Roman" w:cs="Times New Roman" w:hint="eastAsia"/>
          <w:sz w:val="32"/>
          <w:szCs w:val="32"/>
        </w:rPr>
        <w:t>〔</w:t>
      </w:r>
      <w:r w:rsidR="00D92D57" w:rsidRPr="00642508">
        <w:rPr>
          <w:rFonts w:ascii="Times New Roman" w:eastAsia="仿宋_GB2312" w:hAnsi="Times New Roman" w:cs="Times New Roman"/>
          <w:sz w:val="32"/>
          <w:szCs w:val="32"/>
        </w:rPr>
        <w:t>2022</w:t>
      </w:r>
      <w:r w:rsidR="00D92D57" w:rsidRPr="00642508">
        <w:rPr>
          <w:rFonts w:ascii="Times New Roman" w:eastAsia="仿宋_GB2312" w:hAnsi="Times New Roman" w:cs="Times New Roman" w:hint="eastAsia"/>
          <w:sz w:val="32"/>
          <w:szCs w:val="32"/>
        </w:rPr>
        <w:t>〕</w:t>
      </w:r>
      <w:r w:rsidR="00D92D57" w:rsidRPr="00642508">
        <w:rPr>
          <w:rFonts w:ascii="Times New Roman" w:eastAsia="仿宋_GB2312" w:hAnsi="Times New Roman" w:cs="Times New Roman"/>
          <w:sz w:val="32"/>
          <w:szCs w:val="32"/>
        </w:rPr>
        <w:t>2</w:t>
      </w:r>
      <w:r w:rsidR="00D92D57" w:rsidRPr="00642508">
        <w:rPr>
          <w:rFonts w:ascii="Times New Roman" w:eastAsia="仿宋_GB2312" w:hAnsi="Times New Roman" w:cs="Times New Roman" w:hint="eastAsia"/>
          <w:sz w:val="32"/>
          <w:szCs w:val="32"/>
        </w:rPr>
        <w:t>号</w:t>
      </w:r>
      <w:r w:rsidR="00D92D57" w:rsidRPr="00642508">
        <w:rPr>
          <w:rFonts w:eastAsia="仿宋_GB2312" w:hint="eastAsia"/>
          <w:sz w:val="32"/>
        </w:rPr>
        <w:t>），并</w:t>
      </w:r>
      <w:r>
        <w:rPr>
          <w:rFonts w:eastAsia="仿宋_GB2312" w:hint="eastAsia"/>
          <w:sz w:val="32"/>
        </w:rPr>
        <w:t>参照《广州市花都区人民政府办公室印发花都区片区征地包干补偿工作方案的通知》（</w:t>
      </w:r>
      <w:proofErr w:type="gramStart"/>
      <w:r>
        <w:rPr>
          <w:rFonts w:eastAsia="仿宋_GB2312" w:hint="eastAsia"/>
          <w:sz w:val="32"/>
        </w:rPr>
        <w:t>花府</w:t>
      </w:r>
      <w:proofErr w:type="gramEnd"/>
      <w:r>
        <w:rPr>
          <w:rFonts w:eastAsia="仿宋_GB2312" w:hint="eastAsia"/>
          <w:sz w:val="32"/>
        </w:rPr>
        <w:t>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w:t>
      </w:r>
      <w:bookmarkStart w:id="8" w:name="_GoBack"/>
      <w:bookmarkEnd w:id="8"/>
      <w:r>
        <w:rPr>
          <w:rFonts w:ascii="Times New Roman" w:eastAsia="仿宋_GB2312" w:hAnsi="Times New Roman" w:cs="Times New Roman"/>
          <w:sz w:val="32"/>
          <w:szCs w:val="32"/>
        </w:rPr>
        <w:t>组织另有规定的，可从</w:t>
      </w:r>
      <w:r>
        <w:rPr>
          <w:rFonts w:ascii="Times New Roman" w:eastAsia="仿宋_GB2312" w:hAnsi="Times New Roman" w:cs="Times New Roman"/>
          <w:sz w:val="32"/>
          <w:szCs w:val="32"/>
        </w:rPr>
        <w:lastRenderedPageBreak/>
        <w:t>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7"/>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所需费用已包含在土地补偿费与安置补助费中。</w:t>
      </w:r>
    </w:p>
    <w:p w14:paraId="05EA7B60" w14:textId="4703613D" w:rsidR="00AF3BB1" w:rsidRDefault="00006CBB">
      <w:pPr>
        <w:spacing w:line="560" w:lineRule="exact"/>
        <w:ind w:firstLineChars="200" w:firstLine="640"/>
        <w:rPr>
          <w:rFonts w:eastAsia="仿宋_GB2312"/>
          <w:sz w:val="32"/>
        </w:rPr>
      </w:pPr>
      <w:r>
        <w:rPr>
          <w:rFonts w:eastAsia="仿宋_GB2312"/>
          <w:sz w:val="32"/>
        </w:rPr>
        <w:t>（二）留用地安置。</w:t>
      </w:r>
      <w:bookmarkStart w:id="9" w:name="_Hlk187940305"/>
      <w:r w:rsidR="001043BD" w:rsidRPr="001043BD">
        <w:rPr>
          <w:rFonts w:ascii="Times New Roman" w:eastAsia="仿宋_GB2312" w:hAnsi="Times New Roman" w:cs="Times New Roman" w:hint="eastAsia"/>
          <w:sz w:val="32"/>
          <w:szCs w:val="32"/>
        </w:rPr>
        <w:t>根据</w:t>
      </w:r>
      <w:r w:rsidR="001043BD" w:rsidRPr="001043BD">
        <w:rPr>
          <w:rFonts w:ascii="Times New Roman" w:eastAsia="仿宋_GB2312" w:hAnsi="Times New Roman" w:cs="Times New Roman"/>
          <w:sz w:val="32"/>
          <w:szCs w:val="32"/>
        </w:rPr>
        <w:t>《广东省人民政府办公厅关于加强征收农村集体土地留用地安置管理工作的意见》（粤府办〔</w:t>
      </w:r>
      <w:r w:rsidR="001043BD" w:rsidRPr="001043BD">
        <w:rPr>
          <w:rFonts w:ascii="Times New Roman" w:eastAsia="仿宋_GB2312" w:hAnsi="Times New Roman" w:cs="Times New Roman"/>
          <w:sz w:val="32"/>
          <w:szCs w:val="32"/>
        </w:rPr>
        <w:t>2016</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30</w:t>
      </w:r>
      <w:r w:rsidR="001043BD" w:rsidRPr="001043BD">
        <w:rPr>
          <w:rFonts w:ascii="Times New Roman" w:eastAsia="仿宋_GB2312" w:hAnsi="Times New Roman" w:cs="Times New Roman"/>
          <w:sz w:val="32"/>
          <w:szCs w:val="32"/>
        </w:rPr>
        <w:t>号）</w:t>
      </w:r>
      <w:r w:rsidR="00B56ED8">
        <w:rPr>
          <w:rFonts w:ascii="Times New Roman" w:eastAsia="仿宋_GB2312" w:hAnsi="Times New Roman" w:cs="Times New Roman" w:hint="eastAsia"/>
          <w:sz w:val="32"/>
          <w:szCs w:val="32"/>
        </w:rPr>
        <w:t>的</w:t>
      </w:r>
      <w:r w:rsidR="001043BD" w:rsidRPr="001043BD">
        <w:rPr>
          <w:rFonts w:ascii="Times New Roman" w:eastAsia="仿宋_GB2312" w:hAnsi="Times New Roman" w:cs="Times New Roman"/>
          <w:sz w:val="32"/>
          <w:szCs w:val="32"/>
        </w:rPr>
        <w:t>规定，</w:t>
      </w:r>
      <w:r w:rsidR="006F40D2">
        <w:rPr>
          <w:rFonts w:ascii="Times New Roman" w:eastAsia="仿宋_GB2312" w:hAnsi="Times New Roman" w:cs="Times New Roman" w:hint="eastAsia"/>
          <w:sz w:val="32"/>
          <w:szCs w:val="32"/>
        </w:rPr>
        <w:t>按实际征收土地面积的</w:t>
      </w:r>
      <w:r w:rsidR="006F40D2">
        <w:rPr>
          <w:rFonts w:ascii="Times New Roman" w:eastAsia="仿宋_GB2312" w:hAnsi="Times New Roman" w:cs="Times New Roman" w:hint="eastAsia"/>
          <w:sz w:val="32"/>
          <w:szCs w:val="32"/>
        </w:rPr>
        <w:t>1</w:t>
      </w:r>
      <w:r w:rsidR="006F40D2">
        <w:rPr>
          <w:rFonts w:ascii="Times New Roman" w:eastAsia="仿宋_GB2312" w:hAnsi="Times New Roman" w:cs="Times New Roman"/>
          <w:sz w:val="32"/>
          <w:szCs w:val="32"/>
        </w:rPr>
        <w:t>0%</w:t>
      </w:r>
      <w:r w:rsidR="006F40D2">
        <w:rPr>
          <w:rFonts w:ascii="Times New Roman" w:eastAsia="仿宋_GB2312" w:hAnsi="Times New Roman" w:cs="Times New Roman" w:hint="eastAsia"/>
          <w:sz w:val="32"/>
          <w:szCs w:val="32"/>
        </w:rPr>
        <w:t>，按照实地留地安排留用地。</w:t>
      </w:r>
    </w:p>
    <w:bookmarkEnd w:id="9"/>
    <w:p w14:paraId="6DB58E81" w14:textId="09141F76"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r w:rsidR="006F40D2">
        <w:rPr>
          <w:rFonts w:ascii="Times New Roman" w:eastAsia="仿宋_GB2312" w:hAnsi="Times New Roman" w:cs="Times New Roman" w:hint="eastAsia"/>
          <w:sz w:val="32"/>
          <w:szCs w:val="32"/>
        </w:rPr>
        <w:t>狮岭镇新民村</w:t>
      </w:r>
      <w:r w:rsidR="002708C9" w:rsidRPr="002708C9">
        <w:rPr>
          <w:rFonts w:ascii="Times New Roman" w:eastAsia="仿宋_GB2312" w:hAnsi="Times New Roman" w:cs="Times New Roman"/>
          <w:sz w:val="32"/>
          <w:szCs w:val="32"/>
        </w:rPr>
        <w:t>土地面积共</w:t>
      </w:r>
      <w:r w:rsidR="006F40D2">
        <w:rPr>
          <w:rFonts w:ascii="Times New Roman" w:eastAsia="仿宋_GB2312" w:hAnsi="Times New Roman" w:cs="Times New Roman"/>
          <w:sz w:val="32"/>
          <w:szCs w:val="32"/>
        </w:rPr>
        <w:t>45.1410</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r w:rsidR="0023655D" w:rsidRPr="00B55BAF">
        <w:rPr>
          <w:rFonts w:ascii="Times New Roman" w:eastAsia="仿宋_GB2312" w:hAnsi="Times New Roman" w:cs="Times New Roman"/>
          <w:sz w:val="32"/>
          <w:szCs w:val="32"/>
        </w:rPr>
        <w:t>96.61</w:t>
      </w:r>
      <w:r w:rsidR="002708C9" w:rsidRPr="00B55BAF">
        <w:rPr>
          <w:rFonts w:ascii="Times New Roman" w:eastAsia="仿宋_GB2312" w:hAnsi="Times New Roman" w:cs="Times New Roman"/>
          <w:sz w:val="32"/>
          <w:szCs w:val="32"/>
        </w:rPr>
        <w:t>万元</w:t>
      </w:r>
      <w:r w:rsidR="002708C9" w:rsidRPr="009939C4">
        <w:rPr>
          <w:rFonts w:ascii="Times New Roman" w:eastAsia="仿宋_GB2312" w:hAnsi="Times New Roman" w:cs="Times New Roman"/>
          <w:sz w:val="32"/>
          <w:szCs w:val="32"/>
        </w:rPr>
        <w:t>，预存入区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rsidP="00EE706E">
      <w:pPr>
        <w:numPr>
          <w:ilvl w:val="255"/>
          <w:numId w:val="0"/>
        </w:numPr>
        <w:spacing w:line="520" w:lineRule="exact"/>
        <w:rPr>
          <w:rFonts w:ascii="Times New Roman" w:eastAsia="仿宋_GB2312" w:hAnsi="Times New Roman" w:cs="Times New Roman"/>
          <w:bCs/>
          <w:sz w:val="30"/>
          <w:szCs w:val="30"/>
        </w:rPr>
      </w:pPr>
    </w:p>
    <w:p w14:paraId="48498EB6" w14:textId="77777777" w:rsidR="00EE706E" w:rsidRDefault="00EE706E" w:rsidP="00EE706E">
      <w:pPr>
        <w:spacing w:line="520" w:lineRule="exact"/>
        <w:jc w:val="right"/>
        <w:rPr>
          <w:rFonts w:ascii="仿宋_GB2312" w:eastAsia="仿宋_GB2312" w:hAnsi="仿宋_GB2312" w:cs="仿宋_GB2312"/>
          <w:sz w:val="32"/>
          <w:szCs w:val="32"/>
        </w:rPr>
      </w:pPr>
    </w:p>
    <w:p w14:paraId="657957F3" w14:textId="01B999AF"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55C598FD" w:rsidR="00AF3BB1" w:rsidRDefault="006F40D2">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DC2E61">
        <w:rPr>
          <w:rFonts w:ascii="Times New Roman" w:eastAsia="仿宋_GB2312" w:hAnsi="Times New Roman" w:cs="Times New Roman"/>
          <w:sz w:val="32"/>
          <w:szCs w:val="32"/>
        </w:rPr>
        <w:t>5</w:t>
      </w:r>
      <w:r w:rsidR="00006CBB" w:rsidRPr="009939C4">
        <w:rPr>
          <w:rFonts w:ascii="Times New Roman" w:eastAsia="仿宋_GB2312" w:hAnsi="Times New Roman" w:cs="Times New Roman"/>
          <w:sz w:val="32"/>
          <w:szCs w:val="32"/>
        </w:rPr>
        <w:t>月</w:t>
      </w:r>
      <w:r w:rsidR="00DC2E61">
        <w:rPr>
          <w:rFonts w:ascii="Times New Roman" w:eastAsia="仿宋_GB2312" w:hAnsi="Times New Roman" w:cs="Times New Roman"/>
          <w:sz w:val="32"/>
          <w:szCs w:val="32"/>
        </w:rPr>
        <w:t>8</w:t>
      </w:r>
      <w:r w:rsidR="00006CBB" w:rsidRPr="009939C4">
        <w:rPr>
          <w:rFonts w:ascii="Times New Roman" w:eastAsia="仿宋_GB2312" w:hAnsi="Times New Roman" w:cs="Times New Roman"/>
          <w:sz w:val="32"/>
          <w:szCs w:val="32"/>
        </w:rPr>
        <w:t>日</w:t>
      </w:r>
      <w:r w:rsidR="00006CBB">
        <w:rPr>
          <w:rFonts w:ascii="Times New Roman" w:eastAsia="仿宋_GB2312" w:hAnsi="Times New Roman" w:cs="Times New Roman" w:hint="eastAsia"/>
          <w:sz w:val="32"/>
          <w:szCs w:val="32"/>
        </w:rPr>
        <w:t xml:space="preserve">    </w:t>
      </w:r>
    </w:p>
    <w:sectPr w:rsidR="00AF3BB1" w:rsidSect="00DC2E61">
      <w:footerReference w:type="default" r:id="rId7"/>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5884"/>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2022"/>
    <w:rsid w:val="00275650"/>
    <w:rsid w:val="002B1617"/>
    <w:rsid w:val="002B1663"/>
    <w:rsid w:val="002E24C8"/>
    <w:rsid w:val="002E4AD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71FFB"/>
    <w:rsid w:val="00A75F31"/>
    <w:rsid w:val="00A85A8C"/>
    <w:rsid w:val="00A905AC"/>
    <w:rsid w:val="00A91E0A"/>
    <w:rsid w:val="00A93EB2"/>
    <w:rsid w:val="00AB1F54"/>
    <w:rsid w:val="00AB6737"/>
    <w:rsid w:val="00AD53AF"/>
    <w:rsid w:val="00AD6E00"/>
    <w:rsid w:val="00AE2AB9"/>
    <w:rsid w:val="00AF1EC7"/>
    <w:rsid w:val="00AF3BB1"/>
    <w:rsid w:val="00B05D16"/>
    <w:rsid w:val="00B55392"/>
    <w:rsid w:val="00B55BAF"/>
    <w:rsid w:val="00B56ED8"/>
    <w:rsid w:val="00B64AE2"/>
    <w:rsid w:val="00B70CD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F34CC"/>
    <w:rsid w:val="00D005E9"/>
    <w:rsid w:val="00D20C0C"/>
    <w:rsid w:val="00D265B2"/>
    <w:rsid w:val="00D26F24"/>
    <w:rsid w:val="00D3416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1125"/>
    <w:rsid w:val="00EC2153"/>
    <w:rsid w:val="00EE681C"/>
    <w:rsid w:val="00EE706E"/>
    <w:rsid w:val="00F06F9F"/>
    <w:rsid w:val="00F20E42"/>
    <w:rsid w:val="00F25471"/>
    <w:rsid w:val="00F357A7"/>
    <w:rsid w:val="00F37D74"/>
    <w:rsid w:val="00F545F5"/>
    <w:rsid w:val="00F87166"/>
    <w:rsid w:val="00F91515"/>
    <w:rsid w:val="00FA3F2B"/>
    <w:rsid w:val="00FC4F3E"/>
    <w:rsid w:val="00FC530B"/>
    <w:rsid w:val="00FD593F"/>
    <w:rsid w:val="00FD6583"/>
    <w:rsid w:val="00FD7E9C"/>
    <w:rsid w:val="00FE5F71"/>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6760-873E-49B3-A140-1B19446E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GHY20250303-2</cp:lastModifiedBy>
  <cp:revision>20</cp:revision>
  <cp:lastPrinted>2025-02-27T03:36:00Z</cp:lastPrinted>
  <dcterms:created xsi:type="dcterms:W3CDTF">2025-04-10T01:16:00Z</dcterms:created>
  <dcterms:modified xsi:type="dcterms:W3CDTF">2025-05-09T10:16:00Z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