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spacing w:line="560" w:lineRule="exact"/>
        <w:jc w:val="center"/>
        <w:rPr>
          <w:rFonts w:hint="eastAsia" w:ascii="方正小标宋简体" w:hAnsi="方正小标宋简体" w:eastAsia="方正小标宋简体" w:cs="方正小标宋简体"/>
          <w:sz w:val="44"/>
          <w:szCs w:val="44"/>
          <w:lang w:eastAsia="zh-CN"/>
        </w:rPr>
      </w:pPr>
    </w:p>
    <w:p w14:paraId="5E65C0B3">
      <w:pPr>
        <w:spacing w:line="560" w:lineRule="exact"/>
        <w:jc w:val="center"/>
        <w:rPr>
          <w:rFonts w:hint="eastAsia" w:ascii="方正小标宋简体" w:hAnsi="方正小标宋简体" w:eastAsia="方正小标宋简体" w:cs="方正小标宋简体"/>
          <w:sz w:val="44"/>
          <w:szCs w:val="44"/>
          <w:lang w:eastAsia="zh-CN"/>
        </w:rPr>
      </w:pPr>
    </w:p>
    <w:p w14:paraId="6DB211D0">
      <w:pPr>
        <w:spacing w:line="560" w:lineRule="exact"/>
        <w:jc w:val="center"/>
        <w:rPr>
          <w:rFonts w:hint="eastAsia" w:ascii="方正小标宋简体" w:hAnsi="方正小标宋简体" w:eastAsia="方正小标宋简体" w:cs="方正小标宋简体"/>
          <w:sz w:val="44"/>
          <w:szCs w:val="44"/>
          <w:lang w:eastAsia="zh-CN"/>
        </w:rPr>
      </w:pPr>
    </w:p>
    <w:p w14:paraId="5CE109B1">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关于广州市花都区2025年度第三批次城镇建设用地（金谷北路〔旅南路-山前旅游大道〕工程）的征地补偿安置方案</w:t>
      </w:r>
    </w:p>
    <w:p w14:paraId="07AF7F22">
      <w:pPr>
        <w:spacing w:before="7"/>
        <w:rPr>
          <w:rFonts w:hint="eastAsia" w:ascii="Adobe 黑体 Std R" w:hAnsi="Adobe 黑体 Std R" w:eastAsia="Adobe 黑体 Std R" w:cs="Adobe 黑体 Std R"/>
          <w:sz w:val="34"/>
          <w:szCs w:val="34"/>
          <w:lang w:eastAsia="zh-CN"/>
        </w:rPr>
      </w:pPr>
    </w:p>
    <w:p w14:paraId="584F027D">
      <w:pPr>
        <w:pStyle w:val="5"/>
        <w:wordWrap w:val="0"/>
        <w:spacing w:before="0" w:line="560" w:lineRule="exact"/>
        <w:ind w:left="0"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hint="eastAsia" w:ascii="仿宋_GB2312" w:hAnsi="仿宋_GB2312" w:eastAsia="仿宋_GB2312" w:cs="仿宋_GB2312"/>
          <w:spacing w:val="-27"/>
          <w:lang w:eastAsia="zh-CN"/>
        </w:rPr>
        <w:t>花东镇七星村第二经济合作社、七星村第三经济合作社、七星村第四经济合作社、七星村第五经济合作社、七星村第九经济合作社、七星村第十一经济合作社以及七星经济联合社</w:t>
      </w:r>
      <w:r>
        <w:rPr>
          <w:rFonts w:hint="eastAsia" w:ascii="仿宋_GB2312" w:hAnsi="仿宋_GB2312" w:eastAsia="仿宋_GB2312" w:cs="仿宋_GB2312"/>
          <w:spacing w:val="6"/>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5.4830</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一、征收范围</w:t>
      </w:r>
    </w:p>
    <w:p w14:paraId="11C861EF">
      <w:pPr>
        <w:spacing w:line="560" w:lineRule="exact"/>
        <w:ind w:firstLine="640" w:firstLineChars="200"/>
        <w:jc w:val="both"/>
        <w:rPr>
          <w:rFonts w:hint="eastAsia" w:ascii="仿宋_GB2312" w:hAnsi="仿宋_GB2312" w:eastAsia="仿宋_GB2312" w:cs="仿宋_GB231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花东镇七星村第二经济合作社、七星村第三经济合作社、七星村第四经济合作社、七星村第五经济合作社、七星村第九经济合作社、七星村第十一经济合作社以及七星经济联合社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二、征收目的</w:t>
      </w:r>
    </w:p>
    <w:p w14:paraId="310E1CB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为由政府组织实施的能源、交通、水利、通信、邮政等基础设施建设需要用地。</w:t>
      </w:r>
    </w:p>
    <w:p w14:paraId="206BDDBB">
      <w:pPr>
        <w:pStyle w:val="5"/>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三、土地现状</w:t>
      </w:r>
    </w:p>
    <w:p w14:paraId="025FE03F">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花东镇七星村第二经济合作社、七星村第三经济合作社、七星村第四经济合作社、七星村第五经济合作社、七星村第九经济合作社、七星村第十一经济合作社以及七星经济联合社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5.4830公顷（82.2450亩），其中，农用地3.4124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51.1860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，含耕地0.0031公顷（0.0465亩）；建设用地2.0706公顷（31.0590亩）；不涉及未利用地</w:t>
      </w:r>
      <w:r>
        <w:rPr>
          <w:rFonts w:ascii="Times New Roman" w:hAnsi="Times New Roman" w:eastAsia="仿宋_GB2312" w:cs="Times New Roman"/>
          <w:sz w:val="32"/>
          <w:szCs w:val="32"/>
          <w:lang w:eastAsia="zh-CN"/>
        </w:rPr>
        <w:t>。</w:t>
      </w:r>
    </w:p>
    <w:p w14:paraId="4F5CC291">
      <w:pPr>
        <w:pStyle w:val="5"/>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四、补偿方式和标准</w:t>
      </w:r>
    </w:p>
    <w:p w14:paraId="197EEBF0">
      <w:pPr>
        <w:spacing w:line="560" w:lineRule="exact"/>
        <w:ind w:firstLine="640" w:firstLineChars="200"/>
        <w:jc w:val="both"/>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lang w:eastAsia="zh-CN"/>
        </w:rPr>
        <w:t>（一）土地补偿费和安置补助费标准</w:t>
      </w:r>
    </w:p>
    <w:p w14:paraId="7C39EA76">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土地补偿费标准为97.5万元/公顷，安置补助费标准为97.5万元/公顷。</w:t>
      </w:r>
    </w:p>
    <w:p w14:paraId="7AA104AC">
      <w:pPr>
        <w:spacing w:line="560" w:lineRule="exact"/>
        <w:ind w:firstLine="640" w:firstLineChars="200"/>
        <w:jc w:val="both"/>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0"/>
        </w:numPr>
        <w:spacing w:line="560" w:lineRule="exact"/>
        <w:ind w:firstLine="640" w:firstLineChars="200"/>
        <w:jc w:val="both"/>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lang w:eastAsia="zh-CN"/>
        </w:rPr>
        <w:t>（三）青苗及其他地上附着物补偿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highlight w:val="none"/>
          <w:lang w:val="en-US" w:eastAsia="zh-CN"/>
        </w:rPr>
        <w:t>参照</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广州市花都区人民政府</w:t>
      </w:r>
      <w:r>
        <w:rPr>
          <w:rFonts w:hint="eastAsia" w:ascii="Times New Roman" w:hAnsi="Times New Roman" w:eastAsia="仿宋_GB2312" w:cs="Times New Roman"/>
          <w:sz w:val="32"/>
          <w:szCs w:val="32"/>
          <w:highlight w:val="none"/>
          <w:lang w:val="en-US" w:eastAsia="zh-CN"/>
        </w:rPr>
        <w:t>办公室印发花都区片区征地包干补偿工作方案的通知</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花府</w:t>
      </w:r>
      <w:r>
        <w:rPr>
          <w:rFonts w:hint="eastAsia" w:ascii="Times New Roman" w:hAnsi="Times New Roman" w:eastAsia="仿宋_GB2312" w:cs="Times New Roman"/>
          <w:sz w:val="32"/>
          <w:szCs w:val="32"/>
          <w:highlight w:val="none"/>
          <w:lang w:val="en-US" w:eastAsia="zh-CN"/>
        </w:rPr>
        <w:t>办</w:t>
      </w:r>
      <w:r>
        <w:rPr>
          <w:rFonts w:hint="eastAsia" w:ascii="Times New Roman" w:hAnsi="Times New Roman" w:eastAsia="仿宋_GB2312" w:cs="Times New Roman"/>
          <w:sz w:val="32"/>
          <w:szCs w:val="32"/>
          <w:highlight w:val="none"/>
          <w:lang w:eastAsia="zh-CN"/>
        </w:rPr>
        <w:t>〔201</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号</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号）的规定，按实际征收土地面积的</w:t>
      </w:r>
      <w:r>
        <w:rPr>
          <w:rFonts w:hint="eastAsia" w:ascii="Times New Roman" w:hAnsi="Times New Roman" w:eastAsia="仿宋_GB2312" w:cs="Times New Roman"/>
          <w:kern w:val="2"/>
          <w:sz w:val="32"/>
          <w:szCs w:val="32"/>
          <w:lang w:eastAsia="zh-CN" w:bidi="ar"/>
        </w:rPr>
        <w:t>10</w:t>
      </w:r>
      <w:r>
        <w:rPr>
          <w:rFonts w:ascii="Times New Roman" w:hAnsi="Times New Roman" w:eastAsia="仿宋_GB2312" w:cs="Times New Roman"/>
          <w:kern w:val="2"/>
          <w:sz w:val="32"/>
          <w:szCs w:val="32"/>
          <w:lang w:eastAsia="zh-CN" w:bidi="ar"/>
        </w:rPr>
        <w:t>%</w:t>
      </w:r>
      <w:r>
        <w:rPr>
          <w:rFonts w:hint="eastAsia" w:ascii="Times New Roman" w:hAnsi="Times New Roman" w:eastAsia="仿宋_GB2312" w:cs="Times New Roman"/>
          <w:kern w:val="2"/>
          <w:sz w:val="32"/>
          <w:szCs w:val="32"/>
          <w:lang w:eastAsia="zh-CN" w:bidi="ar"/>
        </w:rPr>
        <w:t>，按照实物留地安排留用地</w:t>
      </w:r>
      <w:r>
        <w:rPr>
          <w:rFonts w:ascii="Times New Roman" w:hAnsi="Times New Roman" w:eastAsia="仿宋_GB2312" w:cs="Times New Roman"/>
          <w:kern w:val="2"/>
          <w:sz w:val="32"/>
          <w:szCs w:val="32"/>
          <w:lang w:eastAsia="zh-CN" w:bidi="ar"/>
        </w:rPr>
        <w:t>。</w:t>
      </w:r>
    </w:p>
    <w:p w14:paraId="76D53D28">
      <w:pPr>
        <w:tabs>
          <w:tab w:val="left" w:pos="5402"/>
        </w:tabs>
        <w:spacing w:line="560" w:lineRule="exact"/>
        <w:ind w:firstLine="640" w:firstLineChars="200"/>
        <w:jc w:val="both"/>
        <w:rPr>
          <w:rFonts w:hint="eastAsia" w:ascii="仿宋_GB2312" w:hAnsi="仿宋_GB2312" w:eastAsia="仿宋_GB2312" w:cs="仿宋_GB2312"/>
          <w:kern w:val="2"/>
          <w:sz w:val="32"/>
          <w:szCs w:val="32"/>
          <w:lang w:eastAsia="zh-CN" w:bidi="ar"/>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该项目征收花东镇七星村土地面积共</w:t>
      </w:r>
      <w:r>
        <w:rPr>
          <w:rFonts w:hint="eastAsia" w:ascii="Times New Roman" w:hAnsi="Times New Roman" w:eastAsia="仿宋_GB2312" w:cs="Times New Roman"/>
          <w:bCs/>
          <w:kern w:val="2"/>
          <w:sz w:val="32"/>
          <w:szCs w:val="32"/>
          <w:lang w:eastAsia="zh-CN" w:bidi="ar"/>
        </w:rPr>
        <w:t>82.2450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lang w:eastAsia="zh-CN" w:bidi="ar"/>
        </w:rPr>
        <w:t>176.03</w:t>
      </w:r>
      <w:r>
        <w:rPr>
          <w:rFonts w:hint="eastAsia" w:ascii="仿宋_GB2312" w:hAnsi="仿宋_GB2312" w:eastAsia="仿宋_GB2312" w:cs="仿宋_GB2312"/>
          <w:kern w:val="2"/>
          <w:sz w:val="32"/>
          <w:szCs w:val="32"/>
          <w:lang w:eastAsia="zh-CN" w:bidi="ar"/>
        </w:rPr>
        <w:t>万元，预存入区</w:t>
      </w:r>
      <w:bookmarkStart w:id="0" w:name="_GoBack"/>
      <w:bookmarkEnd w:id="0"/>
      <w:r>
        <w:rPr>
          <w:rFonts w:hint="eastAsia" w:ascii="仿宋_GB2312" w:hAnsi="仿宋_GB2312" w:eastAsia="仿宋_GB2312" w:cs="仿宋_GB2312"/>
          <w:kern w:val="2"/>
          <w:sz w:val="32"/>
          <w:szCs w:val="32"/>
          <w:lang w:eastAsia="zh-CN" w:bidi="ar"/>
        </w:rPr>
        <w:t>“收缴被征地农民养老保障资金过渡户”，专款用于被征地农民养老保障。</w:t>
      </w:r>
    </w:p>
    <w:p w14:paraId="62C83099">
      <w:pPr>
        <w:pStyle w:val="2"/>
        <w:ind w:firstLine="480"/>
        <w:rPr>
          <w:lang w:eastAsia="zh-CN"/>
        </w:rPr>
      </w:pPr>
    </w:p>
    <w:p w14:paraId="065B5F9F">
      <w:pPr>
        <w:pStyle w:val="2"/>
        <w:ind w:firstLine="480"/>
        <w:rPr>
          <w:lang w:eastAsia="zh-CN"/>
        </w:rPr>
      </w:pPr>
    </w:p>
    <w:p w14:paraId="470A068E">
      <w:pPr>
        <w:pStyle w:val="2"/>
        <w:ind w:firstLine="480"/>
        <w:rPr>
          <w:lang w:eastAsia="zh-CN"/>
        </w:rPr>
      </w:pPr>
    </w:p>
    <w:p w14:paraId="291FA1A4">
      <w:pPr>
        <w:pStyle w:val="5"/>
        <w:spacing w:before="0" w:line="560" w:lineRule="exact"/>
        <w:ind w:left="0" w:right="261"/>
        <w:jc w:val="right"/>
        <w:rPr>
          <w:rFonts w:hint="eastAsia"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2</w:t>
      </w:r>
      <w:r>
        <w:rPr>
          <w:rFonts w:ascii="Times New Roman" w:hAnsi="Times New Roman" w:eastAsia="仿宋_GB2312" w:cs="Times New Roman"/>
        </w:rPr>
        <w:t>月</w:t>
      </w:r>
      <w:r>
        <w:rPr>
          <w:rFonts w:hint="eastAsia" w:ascii="Times New Roman" w:hAnsi="Times New Roman" w:eastAsia="仿宋_GB2312" w:cs="Times New Roman"/>
          <w:lang w:val="en-US" w:eastAsia="zh-CN"/>
        </w:rPr>
        <w:t>6</w:t>
      </w:r>
      <w:r>
        <w:rPr>
          <w:rFonts w:ascii="Times New Roman" w:hAnsi="Times New Roman" w:eastAsia="仿宋_GB2312" w:cs="Times New Roman"/>
        </w:rPr>
        <w:t>日</w:t>
      </w:r>
    </w:p>
    <w:sectPr>
      <w:footerReference r:id="rId3" w:type="default"/>
      <w:pgSz w:w="11910" w:h="16840"/>
      <w:pgMar w:top="1417" w:right="1587" w:bottom="1417"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rPr>
        <w:sz w:val="22"/>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C16A4AC">
                <w:pPr>
                  <w:pStyle w:val="7"/>
                </w:pPr>
                <w:r>
                  <w:fldChar w:fldCharType="begin"/>
                </w:r>
                <w:r>
                  <w:instrText xml:space="preserve"> PAGE  \* MERGEFORMAT </w:instrText>
                </w:r>
                <w:r>
                  <w:fldChar w:fldCharType="separate"/>
                </w:r>
                <w:r>
                  <w:t>1</w:t>
                </w:r>
                <w:r>
                  <w:fldChar w:fldCharType="end"/>
                </w:r>
              </w:p>
            </w:txbxContent>
          </v:textbox>
        </v:shape>
      </w:pict>
    </w: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1B46BB"/>
    <w:rsid w:val="002D322E"/>
    <w:rsid w:val="00680720"/>
    <w:rsid w:val="00722929"/>
    <w:rsid w:val="008E7729"/>
    <w:rsid w:val="00957BC2"/>
    <w:rsid w:val="009B6225"/>
    <w:rsid w:val="00BA00A7"/>
    <w:rsid w:val="00DC0470"/>
    <w:rsid w:val="00F841E0"/>
    <w:rsid w:val="020D27D5"/>
    <w:rsid w:val="022A33E1"/>
    <w:rsid w:val="04654DC4"/>
    <w:rsid w:val="05F01442"/>
    <w:rsid w:val="05F509F4"/>
    <w:rsid w:val="073904BE"/>
    <w:rsid w:val="07E6110F"/>
    <w:rsid w:val="0822151D"/>
    <w:rsid w:val="08682950"/>
    <w:rsid w:val="08D87341"/>
    <w:rsid w:val="0BC12118"/>
    <w:rsid w:val="0C7A16A8"/>
    <w:rsid w:val="0C890300"/>
    <w:rsid w:val="0D5A4B28"/>
    <w:rsid w:val="0D630F89"/>
    <w:rsid w:val="0FE30461"/>
    <w:rsid w:val="1027101B"/>
    <w:rsid w:val="10BF1855"/>
    <w:rsid w:val="116B5703"/>
    <w:rsid w:val="14141C97"/>
    <w:rsid w:val="161B7A15"/>
    <w:rsid w:val="162B00EE"/>
    <w:rsid w:val="16E50DE0"/>
    <w:rsid w:val="19625196"/>
    <w:rsid w:val="19977D8A"/>
    <w:rsid w:val="21240E9C"/>
    <w:rsid w:val="219E39B8"/>
    <w:rsid w:val="224B1552"/>
    <w:rsid w:val="22AF554D"/>
    <w:rsid w:val="22E00BB3"/>
    <w:rsid w:val="253C43D0"/>
    <w:rsid w:val="25477C36"/>
    <w:rsid w:val="25B84A72"/>
    <w:rsid w:val="26B47F5C"/>
    <w:rsid w:val="295B766E"/>
    <w:rsid w:val="29C73F17"/>
    <w:rsid w:val="2BE439BC"/>
    <w:rsid w:val="2F2F33BB"/>
    <w:rsid w:val="307D3F21"/>
    <w:rsid w:val="30FE0343"/>
    <w:rsid w:val="31A51BF1"/>
    <w:rsid w:val="32025A73"/>
    <w:rsid w:val="330243DF"/>
    <w:rsid w:val="33085EB0"/>
    <w:rsid w:val="338C6665"/>
    <w:rsid w:val="34394804"/>
    <w:rsid w:val="34CC172C"/>
    <w:rsid w:val="39A42B0C"/>
    <w:rsid w:val="3A9E590E"/>
    <w:rsid w:val="3B8E0546"/>
    <w:rsid w:val="3D4536F5"/>
    <w:rsid w:val="43C242DB"/>
    <w:rsid w:val="46753A21"/>
    <w:rsid w:val="47EA5951"/>
    <w:rsid w:val="4B8B11EF"/>
    <w:rsid w:val="4BB925BF"/>
    <w:rsid w:val="4FDC68BF"/>
    <w:rsid w:val="505F6CEB"/>
    <w:rsid w:val="507E2733"/>
    <w:rsid w:val="52CA12E2"/>
    <w:rsid w:val="54382FF3"/>
    <w:rsid w:val="545A5ED1"/>
    <w:rsid w:val="54E02594"/>
    <w:rsid w:val="554C5F1C"/>
    <w:rsid w:val="561A0AA3"/>
    <w:rsid w:val="5661478F"/>
    <w:rsid w:val="57720D87"/>
    <w:rsid w:val="587A6942"/>
    <w:rsid w:val="5B9E55DE"/>
    <w:rsid w:val="5BB654AA"/>
    <w:rsid w:val="5E5C0F3E"/>
    <w:rsid w:val="5EF369C2"/>
    <w:rsid w:val="5F7D66C9"/>
    <w:rsid w:val="60ED7905"/>
    <w:rsid w:val="63215F1A"/>
    <w:rsid w:val="63714235"/>
    <w:rsid w:val="6488303F"/>
    <w:rsid w:val="64ED2421"/>
    <w:rsid w:val="671A7149"/>
    <w:rsid w:val="69CC5DA0"/>
    <w:rsid w:val="6A801B4F"/>
    <w:rsid w:val="6AA33049"/>
    <w:rsid w:val="6C1D74FA"/>
    <w:rsid w:val="6C7206DA"/>
    <w:rsid w:val="6DB30687"/>
    <w:rsid w:val="6E887792"/>
    <w:rsid w:val="6F8C3791"/>
    <w:rsid w:val="702B622F"/>
    <w:rsid w:val="708E5910"/>
    <w:rsid w:val="71245578"/>
    <w:rsid w:val="7375627A"/>
    <w:rsid w:val="747B57C1"/>
    <w:rsid w:val="75B44CF4"/>
    <w:rsid w:val="764D2196"/>
    <w:rsid w:val="766263C9"/>
    <w:rsid w:val="768B3F84"/>
    <w:rsid w:val="76910A96"/>
    <w:rsid w:val="78EA6370"/>
    <w:rsid w:val="7D081E95"/>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 w:type="paragraph" w:customStyle="1" w:styleId="16">
    <w:name w:val="Revision"/>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1429</Words>
  <Characters>1523</Characters>
  <Lines>11</Lines>
  <Paragraphs>3</Paragraphs>
  <TotalTime>200</TotalTime>
  <ScaleCrop>false</ScaleCrop>
  <LinksUpToDate>false</LinksUpToDate>
  <CharactersWithSpaces>1575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2026-02-10T01:40:42Z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eyJoZGlkIjoiYjQ0ODE4ZmIyZjEyZWUwYzEzMjRjMGJiZjI1OWQ0MGEifQ==</vt:lpwstr>
  </property>
</Properties>
</file>