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spacing w:line="534" w:lineRule="exact"/>
        <w:jc w:val="center"/>
        <w:rPr>
          <w:rFonts w:ascii="方正小标宋简体" w:hAnsi="方正小标宋简体" w:eastAsia="方正小标宋简体" w:cs="方正小标宋简体"/>
          <w:sz w:val="44"/>
          <w:szCs w:val="44"/>
          <w:lang w:eastAsia="zh-CN"/>
        </w:rPr>
      </w:pPr>
    </w:p>
    <w:p w14:paraId="5E65C0B3">
      <w:pPr>
        <w:spacing w:line="534" w:lineRule="exact"/>
        <w:jc w:val="center"/>
        <w:rPr>
          <w:rFonts w:ascii="方正小标宋简体" w:hAnsi="方正小标宋简体" w:eastAsia="方正小标宋简体" w:cs="方正小标宋简体"/>
          <w:sz w:val="44"/>
          <w:szCs w:val="44"/>
          <w:lang w:eastAsia="zh-CN"/>
        </w:rPr>
      </w:pPr>
    </w:p>
    <w:p w14:paraId="6DB211D0">
      <w:pPr>
        <w:spacing w:line="560" w:lineRule="exact"/>
        <w:jc w:val="center"/>
        <w:rPr>
          <w:rFonts w:ascii="方正小标宋简体" w:hAnsi="方正小标宋简体" w:eastAsia="方正小标宋简体" w:cs="方正小标宋简体"/>
          <w:sz w:val="44"/>
          <w:szCs w:val="44"/>
          <w:lang w:eastAsia="zh-CN"/>
        </w:rPr>
      </w:pPr>
    </w:p>
    <w:p w14:paraId="112F7B6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年度第六十批次</w:t>
      </w:r>
    </w:p>
    <w:p w14:paraId="5CE109B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城镇建设用地（云山学校〔田美校区〕运动场扩建工程）的征地补偿安置方案</w:t>
      </w:r>
    </w:p>
    <w:p w14:paraId="07AF7F22">
      <w:pPr>
        <w:spacing w:before="7"/>
        <w:rPr>
          <w:rFonts w:ascii="Adobe 黑体 Std R" w:hAnsi="Adobe 黑体 Std R" w:eastAsia="Adobe 黑体 Std R" w:cs="Adobe 黑体 Std R"/>
          <w:sz w:val="34"/>
          <w:szCs w:val="34"/>
          <w:lang w:eastAsia="zh-CN"/>
        </w:rPr>
      </w:pPr>
    </w:p>
    <w:p w14:paraId="584F027D">
      <w:pPr>
        <w:pStyle w:val="5"/>
        <w:wordWrap w:val="0"/>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新华街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w:t>
      </w:r>
      <w:r>
        <w:rPr>
          <w:rFonts w:hint="eastAsia" w:ascii="仿宋_GB2312" w:hAnsi="仿宋_GB2312" w:eastAsia="仿宋_GB2312" w:cs="仿宋_GB2312"/>
          <w:spacing w:val="-27"/>
          <w:lang w:eastAsia="zh-CN"/>
        </w:rPr>
        <w:t>新华街</w:t>
      </w:r>
      <w:r>
        <w:rPr>
          <w:rFonts w:hint="eastAsia" w:ascii="仿宋_GB2312" w:hAnsi="仿宋_GB2312" w:eastAsia="仿宋_GB2312" w:cs="仿宋_GB2312"/>
          <w:spacing w:val="6"/>
          <w:lang w:eastAsia="zh-CN"/>
        </w:rPr>
        <w:t>田美村宝田经济合作社属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0.5324</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11C861EF">
      <w:pPr>
        <w:spacing w:line="580" w:lineRule="exact"/>
        <w:ind w:firstLine="640" w:firstLineChars="200"/>
        <w:jc w:val="both"/>
        <w:rPr>
          <w:rFonts w:ascii="仿宋_GB2312" w:hAnsi="仿宋_GB2312" w:eastAsia="仿宋_GB2312" w:cs="仿宋_GB2312"/>
          <w:lang w:eastAsia="zh-CN"/>
        </w:rPr>
      </w:pPr>
      <w:r>
        <w:rPr>
          <w:rFonts w:ascii="Times New Roman" w:hAnsi="Times New Roman" w:eastAsia="仿宋_GB2312" w:cs="Times New Roman"/>
          <w:sz w:val="32"/>
          <w:szCs w:val="32"/>
          <w:lang w:eastAsia="zh-CN"/>
        </w:rPr>
        <w:t>拟征收土地位于广州市花都区</w:t>
      </w:r>
      <w:r>
        <w:rPr>
          <w:rFonts w:hint="eastAsia" w:ascii="仿宋_GB2312" w:hAnsi="仿宋_GB2312" w:eastAsia="仿宋_GB2312" w:cs="仿宋_GB2312"/>
          <w:spacing w:val="-27"/>
          <w:sz w:val="32"/>
          <w:szCs w:val="32"/>
          <w:lang w:eastAsia="zh-CN"/>
        </w:rPr>
        <w:t>新华街</w:t>
      </w:r>
      <w:r>
        <w:rPr>
          <w:rFonts w:hint="eastAsia" w:ascii="仿宋_GB2312" w:hAnsi="仿宋_GB2312" w:eastAsia="仿宋_GB2312" w:cs="仿宋_GB2312"/>
          <w:spacing w:val="6"/>
          <w:sz w:val="32"/>
          <w:szCs w:val="32"/>
          <w:lang w:eastAsia="zh-CN"/>
        </w:rPr>
        <w:t>田美村宝田经济合作社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1E9BEE89">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10E1CB2">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为由政府组织实施的科技、教育、文化、卫生、体育、生态环境和资源保护、防灾减灾、文物保护、社区综合服务、社会福利、市政公用、优抚安置、英烈保护等公共事业需要用地。</w:t>
      </w:r>
    </w:p>
    <w:p w14:paraId="206BDDBB">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025FE03F">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6C26A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w:t>
      </w:r>
      <w:r>
        <w:rPr>
          <w:rFonts w:hint="eastAsia" w:ascii="仿宋_GB2312" w:hAnsi="仿宋_GB2312" w:eastAsia="仿宋_GB2312" w:cs="仿宋_GB2312"/>
          <w:spacing w:val="-27"/>
          <w:sz w:val="32"/>
          <w:szCs w:val="32"/>
          <w:lang w:eastAsia="zh-CN"/>
        </w:rPr>
        <w:t>新华街</w:t>
      </w:r>
      <w:r>
        <w:rPr>
          <w:rFonts w:hint="eastAsia" w:ascii="仿宋_GB2312" w:hAnsi="仿宋_GB2312" w:eastAsia="仿宋_GB2312" w:cs="仿宋_GB2312"/>
          <w:spacing w:val="6"/>
          <w:sz w:val="32"/>
          <w:szCs w:val="32"/>
          <w:lang w:eastAsia="zh-CN"/>
        </w:rPr>
        <w:t>田美村宝田经济合作社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0.5324</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7.9860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，均为</w:t>
      </w:r>
      <w:r>
        <w:rPr>
          <w:rFonts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eastAsia="zh-CN"/>
        </w:rPr>
        <w:t>；不涉及农用地、未利用地</w:t>
      </w:r>
      <w:r>
        <w:rPr>
          <w:rFonts w:ascii="Times New Roman" w:hAnsi="Times New Roman" w:eastAsia="仿宋_GB2312" w:cs="Times New Roman"/>
          <w:sz w:val="32"/>
          <w:szCs w:val="32"/>
          <w:lang w:eastAsia="zh-CN"/>
        </w:rPr>
        <w:t>。</w:t>
      </w:r>
    </w:p>
    <w:p w14:paraId="4F5CC291">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97EEBF0">
      <w:pPr>
        <w:spacing w:line="58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（一）土地补偿费和安置补助费标准</w:t>
      </w:r>
    </w:p>
    <w:p w14:paraId="7C39EA76">
      <w:pPr>
        <w:spacing w:line="58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土地补偿费标准为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万元/公顷，安置补助费标准为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w:t>
      </w:r>
      <w:bookmarkStart w:id="0" w:name="_GoBack"/>
      <w:bookmarkEnd w:id="0"/>
    </w:p>
    <w:p w14:paraId="7AA104AC">
      <w:p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1"/>
        </w:numPr>
        <w:spacing w:line="560" w:lineRule="exact"/>
        <w:ind w:firstLine="640" w:firstLineChars="200"/>
        <w:jc w:val="both"/>
        <w:rPr>
          <w:rFonts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青苗补偿及其他地上附着物参照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p>
    <w:p w14:paraId="3EFCABA1">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w:t>
      </w:r>
      <w:r>
        <w:rPr>
          <w:rFonts w:hint="eastAsia" w:ascii="Times New Roman" w:hAnsi="Times New Roman" w:eastAsia="仿宋_GB2312" w:cs="Times New Roman"/>
          <w:kern w:val="2"/>
          <w:sz w:val="32"/>
          <w:szCs w:val="32"/>
          <w:lang w:eastAsia="zh-CN" w:bidi="ar"/>
        </w:rPr>
        <w:t>按实际征收土地面积的</w:t>
      </w:r>
      <w:r>
        <w:rPr>
          <w:rFonts w:hint="eastAsia" w:ascii="Times New Roman" w:hAnsi="Times New Roman" w:eastAsia="仿宋_GB2312" w:cs="Times New Roman"/>
          <w:kern w:val="2"/>
          <w:sz w:val="32"/>
          <w:szCs w:val="32"/>
          <w:lang w:val="en-US" w:eastAsia="zh-CN" w:bidi="ar"/>
        </w:rPr>
        <w:t>10%，</w:t>
      </w:r>
      <w:r>
        <w:rPr>
          <w:rFonts w:hint="eastAsia" w:ascii="Times New Roman" w:hAnsi="Times New Roman" w:eastAsia="仿宋_GB2312" w:cs="Times New Roman"/>
          <w:kern w:val="2"/>
          <w:sz w:val="32"/>
          <w:szCs w:val="32"/>
          <w:lang w:eastAsia="zh-CN" w:bidi="ar"/>
        </w:rPr>
        <w:t>按照</w:t>
      </w:r>
      <w:r>
        <w:rPr>
          <w:rFonts w:hint="eastAsia" w:ascii="Times New Roman" w:hAnsi="Times New Roman" w:eastAsia="仿宋_GB2312" w:cs="Times New Roman"/>
          <w:kern w:val="2"/>
          <w:sz w:val="32"/>
          <w:szCs w:val="32"/>
          <w:lang w:val="en-US" w:eastAsia="zh-CN" w:bidi="ar"/>
        </w:rPr>
        <w:t>175.6</w:t>
      </w:r>
      <w:r>
        <w:rPr>
          <w:rFonts w:hint="eastAsia" w:ascii="Times New Roman" w:hAnsi="Times New Roman" w:eastAsia="仿宋_GB2312" w:cs="Times New Roman"/>
          <w:kern w:val="2"/>
          <w:sz w:val="32"/>
          <w:szCs w:val="32"/>
          <w:lang w:eastAsia="zh-CN" w:bidi="ar"/>
        </w:rPr>
        <w:t>万元</w:t>
      </w:r>
      <w:r>
        <w:rPr>
          <w:rFonts w:hint="eastAsia" w:ascii="Times New Roman" w:hAnsi="Times New Roman" w:eastAsia="仿宋_GB2312" w:cs="Times New Roman"/>
          <w:kern w:val="2"/>
          <w:sz w:val="32"/>
          <w:szCs w:val="32"/>
          <w:lang w:val="en-US" w:eastAsia="zh-CN" w:bidi="ar"/>
        </w:rPr>
        <w:t>/亩折算货币补偿方式安排留用地</w:t>
      </w:r>
      <w:r>
        <w:rPr>
          <w:rFonts w:hint="eastAsia" w:ascii="Times New Roman" w:hAnsi="Times New Roman" w:eastAsia="仿宋_GB2312" w:cs="Times New Roman"/>
          <w:kern w:val="2"/>
          <w:sz w:val="32"/>
          <w:szCs w:val="32"/>
          <w:highlight w:val="none"/>
          <w:lang w:eastAsia="zh-CN" w:bidi="ar"/>
        </w:rPr>
        <w:t>。</w:t>
      </w:r>
    </w:p>
    <w:p w14:paraId="60471A4D">
      <w:pPr>
        <w:tabs>
          <w:tab w:val="left" w:pos="5402"/>
        </w:tabs>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bidi="ar"/>
        </w:rPr>
        <w:t>（三）社会保障。</w:t>
      </w:r>
      <w:r>
        <w:rPr>
          <w:rFonts w:hint="eastAsia" w:ascii="仿宋_GB2312" w:hAnsi="仿宋_GB2312" w:eastAsia="仿宋_GB2312" w:cs="仿宋_GB2312"/>
          <w:sz w:val="32"/>
          <w:szCs w:val="32"/>
          <w:lang w:eastAsia="zh-CN"/>
        </w:rPr>
        <w:t>该项目征收新华街田美村土地面积共</w:t>
      </w:r>
      <w:r>
        <w:rPr>
          <w:rFonts w:hint="eastAsia" w:ascii="Times New Roman" w:hAnsi="Times New Roman" w:eastAsia="仿宋_GB2312" w:cs="Times New Roman"/>
          <w:bCs/>
          <w:kern w:val="2"/>
          <w:sz w:val="32"/>
          <w:szCs w:val="32"/>
          <w:lang w:val="en-US" w:eastAsia="zh-CN" w:bidi="ar"/>
        </w:rPr>
        <w:t>7.9860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highlight w:val="none"/>
          <w:lang w:val="en-US" w:eastAsia="zh-CN" w:bidi="ar"/>
        </w:rPr>
        <w:t>17.10</w:t>
      </w:r>
      <w:r>
        <w:rPr>
          <w:rFonts w:hint="eastAsia" w:ascii="仿宋_GB2312" w:hAnsi="仿宋_GB2312" w:eastAsia="仿宋_GB2312" w:cs="仿宋_GB2312"/>
          <w:kern w:val="2"/>
          <w:sz w:val="32"/>
          <w:szCs w:val="32"/>
          <w:highlight w:val="none"/>
          <w:lang w:eastAsia="zh-CN" w:bidi="ar"/>
        </w:rPr>
        <w:t>万元</w:t>
      </w:r>
      <w:r>
        <w:rPr>
          <w:rFonts w:hint="eastAsia" w:ascii="仿宋_GB2312" w:hAnsi="仿宋_GB2312" w:eastAsia="仿宋_GB2312" w:cs="仿宋_GB2312"/>
          <w:kern w:val="2"/>
          <w:sz w:val="32"/>
          <w:szCs w:val="32"/>
          <w:lang w:eastAsia="zh-CN" w:bidi="ar"/>
        </w:rPr>
        <w:t>，预存入区“收缴被征地农民养老保障资金过渡户”，专款用于被征地农民养老保障。</w:t>
      </w:r>
    </w:p>
    <w:p w14:paraId="07C42D2E">
      <w:pPr>
        <w:pStyle w:val="5"/>
        <w:spacing w:before="10" w:line="256" w:lineRule="auto"/>
        <w:ind w:left="0" w:right="111"/>
        <w:jc w:val="both"/>
        <w:rPr>
          <w:rFonts w:ascii="仿宋_GB2312" w:hAnsi="仿宋_GB2312" w:eastAsia="仿宋_GB2312" w:cs="仿宋_GB2312"/>
          <w:lang w:eastAsia="zh-CN"/>
        </w:rPr>
      </w:pPr>
    </w:p>
    <w:p w14:paraId="76D53D28">
      <w:pPr>
        <w:pStyle w:val="5"/>
        <w:spacing w:before="0" w:line="437" w:lineRule="exact"/>
        <w:ind w:left="0" w:right="260"/>
        <w:jc w:val="both"/>
        <w:rPr>
          <w:rFonts w:ascii="仿宋_GB2312" w:hAnsi="仿宋_GB2312" w:eastAsia="仿宋_GB2312" w:cs="仿宋_GB2312"/>
          <w:lang w:eastAsia="zh-CN"/>
        </w:rPr>
      </w:pPr>
    </w:p>
    <w:p w14:paraId="291FA1A4">
      <w:pPr>
        <w:pStyle w:val="5"/>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6</w:t>
      </w:r>
      <w:r>
        <w:rPr>
          <w:rFonts w:ascii="Times New Roman" w:hAnsi="Times New Roman" w:eastAsia="仿宋_GB2312" w:cs="Times New Roman"/>
        </w:rPr>
        <w:t>月</w:t>
      </w:r>
      <w:r>
        <w:rPr>
          <w:rFonts w:hint="eastAsia" w:ascii="Times New Roman" w:hAnsi="Times New Roman" w:eastAsia="仿宋_GB2312" w:cs="Times New Roman"/>
          <w:lang w:val="en-US" w:eastAsia="zh-CN"/>
        </w:rPr>
        <w:t>30</w:t>
      </w:r>
      <w:r>
        <w:rPr>
          <w:rFonts w:ascii="Times New Roman" w:hAnsi="Times New Roman" w:eastAsia="仿宋_GB2312" w:cs="Times New Roman"/>
        </w:rPr>
        <w:t>日</w:t>
      </w:r>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680720"/>
    <w:rsid w:val="00957BC2"/>
    <w:rsid w:val="00BA00A7"/>
    <w:rsid w:val="00F841E0"/>
    <w:rsid w:val="020D27D5"/>
    <w:rsid w:val="022A33E1"/>
    <w:rsid w:val="04654DC4"/>
    <w:rsid w:val="05F01442"/>
    <w:rsid w:val="073904BE"/>
    <w:rsid w:val="0822151D"/>
    <w:rsid w:val="08682950"/>
    <w:rsid w:val="08D87341"/>
    <w:rsid w:val="0BC12118"/>
    <w:rsid w:val="0C7A16A8"/>
    <w:rsid w:val="0C890300"/>
    <w:rsid w:val="0D5A4B28"/>
    <w:rsid w:val="0D630F89"/>
    <w:rsid w:val="0FE30461"/>
    <w:rsid w:val="10BF1855"/>
    <w:rsid w:val="14141C97"/>
    <w:rsid w:val="161B7A15"/>
    <w:rsid w:val="162B00EE"/>
    <w:rsid w:val="16E50DE0"/>
    <w:rsid w:val="19625196"/>
    <w:rsid w:val="19977D8A"/>
    <w:rsid w:val="1EDD7DEE"/>
    <w:rsid w:val="219E39B8"/>
    <w:rsid w:val="22AF554D"/>
    <w:rsid w:val="22E00BB3"/>
    <w:rsid w:val="253C43D0"/>
    <w:rsid w:val="25477C36"/>
    <w:rsid w:val="26B47F5C"/>
    <w:rsid w:val="295B766E"/>
    <w:rsid w:val="29C73F17"/>
    <w:rsid w:val="2BE439BC"/>
    <w:rsid w:val="2F2F33BB"/>
    <w:rsid w:val="307D3F21"/>
    <w:rsid w:val="30FE0343"/>
    <w:rsid w:val="330243DF"/>
    <w:rsid w:val="33085EB0"/>
    <w:rsid w:val="338C6665"/>
    <w:rsid w:val="34394804"/>
    <w:rsid w:val="34CC172C"/>
    <w:rsid w:val="39A42B0C"/>
    <w:rsid w:val="3A9E590E"/>
    <w:rsid w:val="3B8E0546"/>
    <w:rsid w:val="3D4536F5"/>
    <w:rsid w:val="43C242DB"/>
    <w:rsid w:val="46753A21"/>
    <w:rsid w:val="47EA5951"/>
    <w:rsid w:val="4B8B11EF"/>
    <w:rsid w:val="4BB925BF"/>
    <w:rsid w:val="4FDC68BF"/>
    <w:rsid w:val="505F6CEB"/>
    <w:rsid w:val="507E2733"/>
    <w:rsid w:val="52CA12E2"/>
    <w:rsid w:val="54382FF3"/>
    <w:rsid w:val="54E02594"/>
    <w:rsid w:val="57720D87"/>
    <w:rsid w:val="5B9E55DE"/>
    <w:rsid w:val="5E5C0F3E"/>
    <w:rsid w:val="5EF369C2"/>
    <w:rsid w:val="5F7D66C9"/>
    <w:rsid w:val="60ED7905"/>
    <w:rsid w:val="63714235"/>
    <w:rsid w:val="6488303F"/>
    <w:rsid w:val="64ED2421"/>
    <w:rsid w:val="671A7149"/>
    <w:rsid w:val="6A801B4F"/>
    <w:rsid w:val="6AA33049"/>
    <w:rsid w:val="6DB30687"/>
    <w:rsid w:val="6E887792"/>
    <w:rsid w:val="6F8C3791"/>
    <w:rsid w:val="708E5910"/>
    <w:rsid w:val="7375627A"/>
    <w:rsid w:val="747B57C1"/>
    <w:rsid w:val="75B44CF4"/>
    <w:rsid w:val="764D2196"/>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Words>
  <Characters>1466</Characters>
  <Lines>12</Lines>
  <Paragraphs>3</Paragraphs>
  <TotalTime>91</TotalTime>
  <ScaleCrop>false</ScaleCrop>
  <LinksUpToDate>false</LinksUpToDate>
  <CharactersWithSpaces>1720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2025-04-16T09:23:00Z</cp:lastPrinted>
  <dcterms:modified xsi:type="dcterms:W3CDTF">2025-07-07T09:39:45Z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