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49DE" w14:textId="77777777" w:rsidR="00180E36" w:rsidRDefault="00180E36">
      <w:pPr>
        <w:spacing w:line="560" w:lineRule="exact"/>
        <w:rPr>
          <w:rFonts w:eastAsia="方正小标宋简体"/>
          <w:sz w:val="44"/>
          <w:szCs w:val="44"/>
        </w:rPr>
      </w:pPr>
    </w:p>
    <w:p w14:paraId="4F7F2811" w14:textId="77777777" w:rsidR="00180E36" w:rsidRDefault="00180E36">
      <w:pPr>
        <w:spacing w:line="560" w:lineRule="exact"/>
        <w:rPr>
          <w:rFonts w:eastAsia="方正小标宋简体"/>
          <w:sz w:val="44"/>
          <w:szCs w:val="44"/>
        </w:rPr>
      </w:pPr>
    </w:p>
    <w:p w14:paraId="73F93651" w14:textId="77777777" w:rsidR="00180E36" w:rsidRDefault="00180E36">
      <w:pPr>
        <w:spacing w:line="560" w:lineRule="exact"/>
        <w:rPr>
          <w:rFonts w:eastAsia="方正小标宋简体"/>
          <w:sz w:val="44"/>
          <w:szCs w:val="44"/>
        </w:rPr>
      </w:pPr>
    </w:p>
    <w:p w14:paraId="4488E33E" w14:textId="66403362" w:rsidR="00180E36" w:rsidRDefault="00CA1110" w:rsidP="00ED5445">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w:t>
      </w:r>
      <w:r>
        <w:rPr>
          <w:rFonts w:eastAsia="方正小标宋简体" w:cs="方正小标宋简体"/>
          <w:sz w:val="44"/>
          <w:szCs w:val="44"/>
        </w:rPr>
        <w:t>6</w:t>
      </w:r>
      <w:r>
        <w:rPr>
          <w:rFonts w:eastAsia="方正小标宋简体" w:hint="eastAsia"/>
          <w:sz w:val="44"/>
          <w:szCs w:val="44"/>
        </w:rPr>
        <w:t>年度第二十二批次城镇建设用地（广州市花都区时尚智港片区二期用地）的</w:t>
      </w:r>
      <w:r>
        <w:rPr>
          <w:rFonts w:eastAsia="方正小标宋简体"/>
          <w:sz w:val="44"/>
          <w:szCs w:val="44"/>
        </w:rPr>
        <w:t>征地补偿安置方案</w:t>
      </w:r>
    </w:p>
    <w:p w14:paraId="2E9A1AE4" w14:textId="77777777" w:rsidR="00180E36" w:rsidRDefault="00180E36">
      <w:pPr>
        <w:spacing w:line="560" w:lineRule="exact"/>
      </w:pPr>
    </w:p>
    <w:p w14:paraId="191BB6B8" w14:textId="77777777" w:rsidR="00180E36" w:rsidRDefault="00CA1110">
      <w:pPr>
        <w:spacing w:line="520" w:lineRule="exact"/>
        <w:ind w:firstLineChars="200" w:firstLine="640"/>
        <w:rPr>
          <w:rFonts w:eastAsia="仿宋_GB2312"/>
          <w:sz w:val="32"/>
        </w:rPr>
      </w:pPr>
      <w:r>
        <w:rPr>
          <w:rFonts w:eastAsia="仿宋_GB2312"/>
          <w:sz w:val="32"/>
        </w:rPr>
        <w:t>为实施广州市花都区</w:t>
      </w:r>
      <w:r>
        <w:rPr>
          <w:rFonts w:eastAsia="仿宋_GB2312" w:hint="eastAsia"/>
          <w:sz w:val="32"/>
        </w:rPr>
        <w:t>花山镇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花山镇东方村第四经济合作社，东方村第五经济合作社；两龙村经济联合社，两龙村东坑第二经济合作社，两龙村东坑第一经济合作社，两龙村东社经济合作社，两龙村太记经济合作社，两龙村太记经济合作社、洛场村第七经济合作社（共有），两龙村杨兴经济合作社，两龙村张庄经济合作社；洛场村第六经济合作社，洛场村第七经济合作社，洛场村第十四经济合作社</w:t>
      </w:r>
      <w:r>
        <w:rPr>
          <w:rFonts w:eastAsia="仿宋_GB2312"/>
          <w:sz w:val="32"/>
        </w:rPr>
        <w:t>属下的集体土地</w:t>
      </w:r>
      <w:r>
        <w:rPr>
          <w:rFonts w:eastAsia="仿宋_GB2312" w:hint="eastAsia"/>
          <w:sz w:val="32"/>
        </w:rPr>
        <w:t>3</w:t>
      </w:r>
      <w:r>
        <w:rPr>
          <w:rFonts w:eastAsia="仿宋_GB2312"/>
          <w:sz w:val="32"/>
        </w:rPr>
        <w:t>2.6440</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180E36" w:rsidRDefault="00CA1110">
      <w:pPr>
        <w:spacing w:line="520" w:lineRule="exact"/>
        <w:ind w:firstLineChars="200" w:firstLine="640"/>
        <w:rPr>
          <w:rFonts w:ascii="黑体" w:eastAsia="黑体" w:hAnsi="黑体"/>
          <w:sz w:val="32"/>
        </w:rPr>
      </w:pPr>
      <w:r>
        <w:rPr>
          <w:rFonts w:ascii="黑体" w:eastAsia="黑体" w:hAnsi="黑体" w:hint="eastAsia"/>
          <w:sz w:val="32"/>
        </w:rPr>
        <w:t>一、征收范围</w:t>
      </w:r>
    </w:p>
    <w:p w14:paraId="62B17AA0" w14:textId="77777777" w:rsidR="00180E36" w:rsidRDefault="00CA1110">
      <w:pPr>
        <w:spacing w:line="52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花山镇东方村第四经济合作社，东方村第五经济合作社；两龙村经济联合社，两龙村东坑第二经济合作社，两龙村东坑第一经济合作社，两龙村东社经济合作社，两龙村太记经济合作社，两龙村太记经</w:t>
      </w:r>
      <w:r>
        <w:rPr>
          <w:rFonts w:eastAsia="仿宋_GB2312" w:hint="eastAsia"/>
          <w:sz w:val="32"/>
        </w:rPr>
        <w:lastRenderedPageBreak/>
        <w:t>济合作社、洛场村第七经济合作社（共有），两龙村杨兴经济合作社，两龙村张庄经济合作社；洛场村第六经济合作社，洛场村第七经济合作社，洛场村第十四经济合作社范围内</w:t>
      </w:r>
      <w:r>
        <w:rPr>
          <w:rFonts w:eastAsia="仿宋_GB2312"/>
          <w:sz w:val="32"/>
        </w:rPr>
        <w:t>。实际征收土地范围以最终批准文件为准</w:t>
      </w:r>
      <w:r>
        <w:rPr>
          <w:rFonts w:eastAsia="仿宋_GB2312" w:hint="eastAsia"/>
          <w:sz w:val="32"/>
        </w:rPr>
        <w:t>。</w:t>
      </w:r>
    </w:p>
    <w:p w14:paraId="22096016" w14:textId="77777777" w:rsidR="00180E36" w:rsidRDefault="00CA1110">
      <w:pPr>
        <w:spacing w:line="520" w:lineRule="exact"/>
        <w:ind w:firstLineChars="200" w:firstLine="640"/>
        <w:rPr>
          <w:rFonts w:ascii="黑体" w:eastAsia="黑体" w:hAnsi="黑体"/>
          <w:sz w:val="32"/>
        </w:rPr>
      </w:pPr>
      <w:r>
        <w:rPr>
          <w:rFonts w:ascii="黑体" w:eastAsia="黑体" w:hAnsi="黑体" w:hint="eastAsia"/>
          <w:sz w:val="32"/>
        </w:rPr>
        <w:t>二、征收目的</w:t>
      </w:r>
    </w:p>
    <w:p w14:paraId="5CB7ECA7" w14:textId="77777777" w:rsidR="00180E36" w:rsidRDefault="00CA1110">
      <w:pPr>
        <w:spacing w:line="52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w:t>
      </w:r>
    </w:p>
    <w:p w14:paraId="16FEB982" w14:textId="77777777" w:rsidR="00180E36" w:rsidRDefault="00CA1110">
      <w:pPr>
        <w:spacing w:line="520" w:lineRule="exact"/>
        <w:ind w:firstLineChars="200" w:firstLine="640"/>
        <w:rPr>
          <w:rFonts w:ascii="黑体" w:eastAsia="黑体" w:hAnsi="黑体"/>
          <w:sz w:val="32"/>
        </w:rPr>
      </w:pPr>
      <w:r>
        <w:rPr>
          <w:rFonts w:ascii="黑体" w:eastAsia="黑体" w:hAnsi="黑体" w:hint="eastAsia"/>
          <w:sz w:val="32"/>
        </w:rPr>
        <w:t>三、土地现状</w:t>
      </w:r>
    </w:p>
    <w:p w14:paraId="56406E9F" w14:textId="77777777" w:rsidR="00180E36" w:rsidRDefault="00CA1110">
      <w:pPr>
        <w:spacing w:line="52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278EC045" w14:textId="77777777" w:rsidR="00180E36" w:rsidRDefault="00CA1110">
      <w:pPr>
        <w:spacing w:line="520" w:lineRule="exact"/>
        <w:ind w:firstLineChars="200"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花山镇东方村第四经济合作社，东方村第五经济合作社</w:t>
      </w:r>
      <w:r>
        <w:rPr>
          <w:rFonts w:eastAsia="仿宋_GB2312"/>
          <w:sz w:val="32"/>
        </w:rPr>
        <w:t>集体所有土地</w:t>
      </w:r>
      <w:r>
        <w:rPr>
          <w:rFonts w:eastAsia="仿宋_GB2312"/>
          <w:sz w:val="32"/>
        </w:rPr>
        <w:t>7.6319</w:t>
      </w:r>
      <w:r>
        <w:rPr>
          <w:rFonts w:eastAsia="仿宋_GB2312"/>
          <w:sz w:val="32"/>
        </w:rPr>
        <w:t>公顷（</w:t>
      </w:r>
      <w:r>
        <w:rPr>
          <w:rFonts w:eastAsia="仿宋_GB2312"/>
          <w:sz w:val="32"/>
        </w:rPr>
        <w:t>114.4785</w:t>
      </w:r>
      <w:r>
        <w:rPr>
          <w:rFonts w:eastAsia="仿宋_GB2312"/>
          <w:sz w:val="32"/>
        </w:rPr>
        <w:t>亩）。</w:t>
      </w:r>
      <w:r>
        <w:rPr>
          <w:rFonts w:eastAsia="仿宋_GB2312" w:hint="eastAsia"/>
          <w:sz w:val="32"/>
        </w:rPr>
        <w:t>其中农用地</w:t>
      </w:r>
      <w:r>
        <w:rPr>
          <w:rFonts w:eastAsia="仿宋_GB2312"/>
          <w:sz w:val="32"/>
        </w:rPr>
        <w:t>7.6318</w:t>
      </w:r>
      <w:r>
        <w:rPr>
          <w:rFonts w:eastAsia="仿宋_GB2312"/>
          <w:sz w:val="32"/>
        </w:rPr>
        <w:t>公顷（</w:t>
      </w:r>
      <w:r>
        <w:rPr>
          <w:rFonts w:eastAsia="仿宋_GB2312"/>
          <w:sz w:val="32"/>
        </w:rPr>
        <w:t>114.4770</w:t>
      </w:r>
      <w:r>
        <w:rPr>
          <w:rFonts w:eastAsia="仿宋_GB2312"/>
          <w:sz w:val="32"/>
        </w:rPr>
        <w:t>亩），</w:t>
      </w:r>
      <w:r>
        <w:rPr>
          <w:rFonts w:eastAsia="仿宋_GB2312" w:hint="eastAsia"/>
          <w:sz w:val="32"/>
        </w:rPr>
        <w:t>含耕地</w:t>
      </w:r>
      <w:r>
        <w:rPr>
          <w:rFonts w:eastAsia="仿宋_GB2312"/>
          <w:sz w:val="32"/>
        </w:rPr>
        <w:t>4.3796</w:t>
      </w:r>
      <w:r>
        <w:rPr>
          <w:rFonts w:eastAsia="仿宋_GB2312" w:hint="eastAsia"/>
          <w:sz w:val="32"/>
        </w:rPr>
        <w:t>公顷（</w:t>
      </w:r>
      <w:r>
        <w:rPr>
          <w:rFonts w:eastAsia="仿宋_GB2312"/>
          <w:sz w:val="32"/>
        </w:rPr>
        <w:t>65.6940</w:t>
      </w:r>
      <w:r>
        <w:rPr>
          <w:rFonts w:eastAsia="仿宋_GB2312" w:hint="eastAsia"/>
          <w:sz w:val="32"/>
        </w:rPr>
        <w:t>亩）；</w:t>
      </w:r>
      <w:r>
        <w:rPr>
          <w:rFonts w:eastAsia="仿宋_GB2312"/>
          <w:sz w:val="32"/>
        </w:rPr>
        <w:t>建设用</w:t>
      </w:r>
      <w:r>
        <w:rPr>
          <w:rFonts w:eastAsia="仿宋_GB2312" w:hint="eastAsia"/>
          <w:sz w:val="32"/>
        </w:rPr>
        <w:t>地</w:t>
      </w:r>
      <w:r>
        <w:rPr>
          <w:rFonts w:eastAsia="仿宋_GB2312"/>
          <w:sz w:val="32"/>
        </w:rPr>
        <w:t>0.0001</w:t>
      </w:r>
      <w:r>
        <w:rPr>
          <w:rFonts w:eastAsia="仿宋_GB2312" w:hint="eastAsia"/>
          <w:sz w:val="32"/>
        </w:rPr>
        <w:t>公顷（</w:t>
      </w:r>
      <w:r>
        <w:rPr>
          <w:rFonts w:eastAsia="仿宋_GB2312"/>
          <w:sz w:val="32"/>
        </w:rPr>
        <w:t>0.0015</w:t>
      </w:r>
      <w:r>
        <w:rPr>
          <w:rFonts w:eastAsia="仿宋_GB2312" w:hint="eastAsia"/>
          <w:sz w:val="32"/>
        </w:rPr>
        <w:t>亩），不涉及</w:t>
      </w:r>
      <w:r>
        <w:rPr>
          <w:rFonts w:eastAsia="仿宋_GB2312"/>
          <w:sz w:val="32"/>
        </w:rPr>
        <w:t>未利用地</w:t>
      </w:r>
      <w:r>
        <w:rPr>
          <w:rFonts w:eastAsia="仿宋_GB2312" w:hint="eastAsia"/>
          <w:sz w:val="32"/>
        </w:rPr>
        <w:t>。</w:t>
      </w:r>
    </w:p>
    <w:p w14:paraId="00EC0DFE" w14:textId="0F5FAF3E" w:rsidR="00180E36" w:rsidRDefault="00CA1110">
      <w:pPr>
        <w:spacing w:line="520" w:lineRule="exact"/>
        <w:ind w:firstLineChars="200" w:firstLine="640"/>
        <w:rPr>
          <w:rFonts w:eastAsia="仿宋_GB2312"/>
          <w:sz w:val="32"/>
        </w:rPr>
      </w:pPr>
      <w:r>
        <w:rPr>
          <w:rFonts w:eastAsia="仿宋_GB2312" w:hint="eastAsia"/>
          <w:sz w:val="32"/>
        </w:rPr>
        <w:t>（二）</w:t>
      </w:r>
      <w:r>
        <w:rPr>
          <w:rFonts w:eastAsia="仿宋_GB2312"/>
          <w:sz w:val="32"/>
        </w:rPr>
        <w:t>拟征收</w:t>
      </w:r>
      <w:r>
        <w:rPr>
          <w:rFonts w:eastAsia="仿宋_GB2312" w:hint="eastAsia"/>
          <w:sz w:val="32"/>
        </w:rPr>
        <w:t>花山镇两龙村经济联合社，两龙村东坑第二经济合作社，两龙村东坑第一经济合作社，两龙村东社经济合作社，两龙村太记经济合作社，两龙村杨兴经济合作社，两龙村张庄经济合作社</w:t>
      </w:r>
      <w:r>
        <w:rPr>
          <w:rFonts w:eastAsia="仿宋_GB2312"/>
          <w:sz w:val="32"/>
        </w:rPr>
        <w:t>集体所有土地</w:t>
      </w:r>
      <w:r>
        <w:rPr>
          <w:rFonts w:eastAsia="仿宋_GB2312"/>
          <w:sz w:val="32"/>
        </w:rPr>
        <w:t>15.</w:t>
      </w:r>
      <w:r>
        <w:rPr>
          <w:rFonts w:eastAsia="仿宋_GB2312" w:hint="eastAsia"/>
          <w:sz w:val="32"/>
        </w:rPr>
        <w:t>5716</w:t>
      </w:r>
      <w:r>
        <w:rPr>
          <w:rFonts w:eastAsia="仿宋_GB2312"/>
          <w:sz w:val="32"/>
        </w:rPr>
        <w:t>公顷（</w:t>
      </w:r>
      <w:r>
        <w:rPr>
          <w:rFonts w:eastAsia="仿宋_GB2312" w:hint="eastAsia"/>
          <w:sz w:val="32"/>
        </w:rPr>
        <w:t>233.574</w:t>
      </w:r>
      <w:r w:rsidR="00C9312E">
        <w:rPr>
          <w:rFonts w:eastAsia="仿宋_GB2312"/>
          <w:sz w:val="32"/>
        </w:rPr>
        <w:t>0</w:t>
      </w:r>
      <w:r>
        <w:rPr>
          <w:rFonts w:eastAsia="仿宋_GB2312"/>
          <w:sz w:val="32"/>
        </w:rPr>
        <w:t>亩）。</w:t>
      </w:r>
      <w:r>
        <w:rPr>
          <w:rFonts w:eastAsia="仿宋_GB2312" w:hint="eastAsia"/>
          <w:sz w:val="32"/>
        </w:rPr>
        <w:t>其中农用地</w:t>
      </w:r>
      <w:r>
        <w:rPr>
          <w:rFonts w:eastAsia="仿宋_GB2312" w:hint="eastAsia"/>
          <w:sz w:val="32"/>
        </w:rPr>
        <w:t>14.9414</w:t>
      </w:r>
      <w:r>
        <w:rPr>
          <w:rFonts w:eastAsia="仿宋_GB2312"/>
          <w:sz w:val="32"/>
        </w:rPr>
        <w:t>公顷（</w:t>
      </w:r>
      <w:r>
        <w:rPr>
          <w:rFonts w:eastAsia="仿宋_GB2312" w:hint="eastAsia"/>
          <w:sz w:val="32"/>
        </w:rPr>
        <w:t>224.121</w:t>
      </w:r>
      <w:r w:rsidR="00534DFD">
        <w:rPr>
          <w:rFonts w:eastAsia="仿宋_GB2312"/>
          <w:sz w:val="32"/>
        </w:rPr>
        <w:t>0</w:t>
      </w:r>
      <w:r>
        <w:rPr>
          <w:rFonts w:eastAsia="仿宋_GB2312"/>
          <w:sz w:val="32"/>
        </w:rPr>
        <w:t>亩），</w:t>
      </w:r>
      <w:r>
        <w:rPr>
          <w:rFonts w:eastAsia="仿宋_GB2312" w:hint="eastAsia"/>
          <w:sz w:val="32"/>
        </w:rPr>
        <w:t>含耕地</w:t>
      </w:r>
      <w:r>
        <w:rPr>
          <w:rFonts w:eastAsia="仿宋_GB2312"/>
          <w:sz w:val="32"/>
        </w:rPr>
        <w:t>0.4798</w:t>
      </w:r>
      <w:r>
        <w:rPr>
          <w:rFonts w:eastAsia="仿宋_GB2312" w:hint="eastAsia"/>
          <w:sz w:val="32"/>
        </w:rPr>
        <w:t>公顷（</w:t>
      </w:r>
      <w:r>
        <w:rPr>
          <w:rFonts w:eastAsia="仿宋_GB2312"/>
          <w:sz w:val="32"/>
        </w:rPr>
        <w:t>7.1970</w:t>
      </w:r>
      <w:r>
        <w:rPr>
          <w:rFonts w:eastAsia="仿宋_GB2312" w:hint="eastAsia"/>
          <w:sz w:val="32"/>
        </w:rPr>
        <w:t>亩）；</w:t>
      </w:r>
      <w:r>
        <w:rPr>
          <w:rFonts w:eastAsia="仿宋_GB2312"/>
          <w:sz w:val="32"/>
        </w:rPr>
        <w:t>建设用</w:t>
      </w:r>
      <w:r>
        <w:rPr>
          <w:rFonts w:eastAsia="仿宋_GB2312" w:hint="eastAsia"/>
          <w:sz w:val="32"/>
        </w:rPr>
        <w:t>地</w:t>
      </w:r>
      <w:r>
        <w:rPr>
          <w:rFonts w:eastAsia="仿宋_GB2312"/>
          <w:sz w:val="32"/>
        </w:rPr>
        <w:t>0.6302</w:t>
      </w:r>
      <w:r>
        <w:rPr>
          <w:rFonts w:eastAsia="仿宋_GB2312" w:hint="eastAsia"/>
          <w:sz w:val="32"/>
        </w:rPr>
        <w:t>公顷（</w:t>
      </w:r>
      <w:r>
        <w:rPr>
          <w:rFonts w:eastAsia="仿宋_GB2312"/>
          <w:sz w:val="32"/>
        </w:rPr>
        <w:t>9.4530</w:t>
      </w:r>
      <w:r>
        <w:rPr>
          <w:rFonts w:eastAsia="仿宋_GB2312" w:hint="eastAsia"/>
          <w:sz w:val="32"/>
        </w:rPr>
        <w:t>亩），不涉及</w:t>
      </w:r>
      <w:r>
        <w:rPr>
          <w:rFonts w:eastAsia="仿宋_GB2312"/>
          <w:sz w:val="32"/>
        </w:rPr>
        <w:t>未利用地</w:t>
      </w:r>
      <w:r>
        <w:rPr>
          <w:rFonts w:eastAsia="仿宋_GB2312" w:hint="eastAsia"/>
          <w:sz w:val="32"/>
        </w:rPr>
        <w:t>。</w:t>
      </w:r>
    </w:p>
    <w:p w14:paraId="43E6EB89" w14:textId="77777777" w:rsidR="00180E36" w:rsidRDefault="00CA1110">
      <w:pPr>
        <w:spacing w:line="520" w:lineRule="exact"/>
        <w:ind w:firstLineChars="200" w:firstLine="640"/>
        <w:rPr>
          <w:rFonts w:eastAsia="仿宋_GB2312"/>
          <w:sz w:val="32"/>
        </w:rPr>
      </w:pPr>
      <w:r>
        <w:rPr>
          <w:rFonts w:eastAsia="仿宋_GB2312" w:hint="eastAsia"/>
          <w:sz w:val="32"/>
        </w:rPr>
        <w:t>（三）</w:t>
      </w:r>
      <w:r>
        <w:rPr>
          <w:rFonts w:eastAsia="仿宋_GB2312"/>
          <w:sz w:val="32"/>
        </w:rPr>
        <w:t>拟征收</w:t>
      </w:r>
      <w:r>
        <w:rPr>
          <w:rFonts w:eastAsia="仿宋_GB2312" w:hint="eastAsia"/>
          <w:sz w:val="32"/>
        </w:rPr>
        <w:t>花山镇两龙村太记经济合作社、洛场村第七经济合作社（共有）</w:t>
      </w:r>
      <w:r>
        <w:rPr>
          <w:rFonts w:eastAsia="仿宋_GB2312"/>
          <w:sz w:val="32"/>
        </w:rPr>
        <w:t>集体所有土地</w:t>
      </w:r>
      <w:r>
        <w:rPr>
          <w:rFonts w:eastAsia="仿宋_GB2312" w:hint="eastAsia"/>
          <w:sz w:val="32"/>
        </w:rPr>
        <w:t>0.1547</w:t>
      </w:r>
      <w:r>
        <w:rPr>
          <w:rFonts w:eastAsia="仿宋_GB2312" w:hint="eastAsia"/>
          <w:sz w:val="32"/>
        </w:rPr>
        <w:t>公顷（</w:t>
      </w:r>
      <w:r>
        <w:rPr>
          <w:rFonts w:eastAsia="仿宋_GB2312" w:hint="eastAsia"/>
          <w:sz w:val="32"/>
        </w:rPr>
        <w:t>2.3205</w:t>
      </w:r>
      <w:r>
        <w:rPr>
          <w:rFonts w:eastAsia="仿宋_GB2312" w:hint="eastAsia"/>
          <w:sz w:val="32"/>
        </w:rPr>
        <w:t>亩）。其中全部为农用地，不含耕地；不涉及建设用地和未利用地。</w:t>
      </w:r>
    </w:p>
    <w:p w14:paraId="38A61D23" w14:textId="71A3E6F5" w:rsidR="00180E36" w:rsidRDefault="00CA1110">
      <w:pPr>
        <w:spacing w:line="520" w:lineRule="exact"/>
        <w:ind w:firstLineChars="200" w:firstLine="640"/>
        <w:rPr>
          <w:rFonts w:eastAsia="仿宋_GB2312"/>
          <w:sz w:val="32"/>
        </w:rPr>
      </w:pPr>
      <w:r>
        <w:rPr>
          <w:rFonts w:eastAsia="仿宋_GB2312" w:hint="eastAsia"/>
          <w:sz w:val="32"/>
        </w:rPr>
        <w:lastRenderedPageBreak/>
        <w:t>（</w:t>
      </w:r>
      <w:r w:rsidR="004A667E">
        <w:rPr>
          <w:rFonts w:eastAsia="仿宋_GB2312" w:hint="eastAsia"/>
          <w:sz w:val="32"/>
        </w:rPr>
        <w:t>四</w:t>
      </w:r>
      <w:r>
        <w:rPr>
          <w:rFonts w:eastAsia="仿宋_GB2312" w:hint="eastAsia"/>
          <w:sz w:val="32"/>
        </w:rPr>
        <w:t>）</w:t>
      </w:r>
      <w:r>
        <w:rPr>
          <w:rFonts w:eastAsia="仿宋_GB2312"/>
          <w:sz w:val="32"/>
        </w:rPr>
        <w:t>拟征收</w:t>
      </w:r>
      <w:r>
        <w:rPr>
          <w:rFonts w:eastAsia="仿宋_GB2312" w:hint="eastAsia"/>
          <w:sz w:val="32"/>
        </w:rPr>
        <w:t>花山镇洛场村第六经济合作社，洛场村第七经济合作社，洛场村第十四经济合作社</w:t>
      </w:r>
      <w:r>
        <w:rPr>
          <w:rFonts w:eastAsia="仿宋_GB2312"/>
          <w:sz w:val="32"/>
        </w:rPr>
        <w:t>集体所有土地</w:t>
      </w:r>
      <w:r>
        <w:rPr>
          <w:rFonts w:eastAsia="仿宋_GB2312"/>
          <w:sz w:val="32"/>
        </w:rPr>
        <w:t>9.2858</w:t>
      </w:r>
      <w:r>
        <w:rPr>
          <w:rFonts w:eastAsia="仿宋_GB2312"/>
          <w:sz w:val="32"/>
        </w:rPr>
        <w:t>公顷（</w:t>
      </w:r>
      <w:r>
        <w:rPr>
          <w:rFonts w:eastAsia="仿宋_GB2312"/>
          <w:sz w:val="32"/>
        </w:rPr>
        <w:t>139.2870</w:t>
      </w:r>
      <w:r>
        <w:rPr>
          <w:rFonts w:eastAsia="仿宋_GB2312"/>
          <w:sz w:val="32"/>
        </w:rPr>
        <w:t>亩）。</w:t>
      </w:r>
      <w:r>
        <w:rPr>
          <w:rFonts w:eastAsia="仿宋_GB2312" w:hint="eastAsia"/>
          <w:sz w:val="32"/>
        </w:rPr>
        <w:t>其中农用地</w:t>
      </w:r>
      <w:r>
        <w:rPr>
          <w:rFonts w:eastAsia="仿宋_GB2312"/>
          <w:sz w:val="32"/>
        </w:rPr>
        <w:t>9.2858</w:t>
      </w:r>
      <w:r>
        <w:rPr>
          <w:rFonts w:eastAsia="仿宋_GB2312"/>
          <w:sz w:val="32"/>
        </w:rPr>
        <w:t>公顷（</w:t>
      </w:r>
      <w:r>
        <w:rPr>
          <w:rFonts w:eastAsia="仿宋_GB2312"/>
          <w:sz w:val="32"/>
        </w:rPr>
        <w:t>139.2870</w:t>
      </w:r>
      <w:r>
        <w:rPr>
          <w:rFonts w:eastAsia="仿宋_GB2312"/>
          <w:sz w:val="32"/>
        </w:rPr>
        <w:t>亩），</w:t>
      </w:r>
      <w:r>
        <w:rPr>
          <w:rFonts w:eastAsia="仿宋_GB2312" w:hint="eastAsia"/>
          <w:sz w:val="32"/>
        </w:rPr>
        <w:t>含耕地</w:t>
      </w:r>
      <w:r>
        <w:rPr>
          <w:rFonts w:eastAsia="仿宋_GB2312"/>
          <w:sz w:val="32"/>
        </w:rPr>
        <w:t>1.0327</w:t>
      </w:r>
      <w:r>
        <w:rPr>
          <w:rFonts w:eastAsia="仿宋_GB2312" w:hint="eastAsia"/>
          <w:sz w:val="32"/>
        </w:rPr>
        <w:t>公顷（</w:t>
      </w:r>
      <w:r>
        <w:rPr>
          <w:rFonts w:eastAsia="仿宋_GB2312"/>
          <w:sz w:val="32"/>
        </w:rPr>
        <w:t>15.4905</w:t>
      </w:r>
      <w:r>
        <w:rPr>
          <w:rFonts w:eastAsia="仿宋_GB2312" w:hint="eastAsia"/>
          <w:sz w:val="32"/>
        </w:rPr>
        <w:t>亩）；不涉及</w:t>
      </w:r>
      <w:r>
        <w:rPr>
          <w:rFonts w:eastAsia="仿宋_GB2312"/>
          <w:sz w:val="32"/>
        </w:rPr>
        <w:t>建设用</w:t>
      </w:r>
      <w:r>
        <w:rPr>
          <w:rFonts w:eastAsia="仿宋_GB2312" w:hint="eastAsia"/>
          <w:sz w:val="32"/>
        </w:rPr>
        <w:t>地和</w:t>
      </w:r>
      <w:r>
        <w:rPr>
          <w:rFonts w:eastAsia="仿宋_GB2312"/>
          <w:sz w:val="32"/>
        </w:rPr>
        <w:t>未利用地</w:t>
      </w:r>
      <w:r>
        <w:rPr>
          <w:rFonts w:eastAsia="仿宋_GB2312" w:hint="eastAsia"/>
          <w:sz w:val="32"/>
        </w:rPr>
        <w:t>。</w:t>
      </w:r>
    </w:p>
    <w:p w14:paraId="76F57625" w14:textId="77777777" w:rsidR="00180E36" w:rsidRDefault="00CA1110">
      <w:pPr>
        <w:spacing w:line="52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180E36" w:rsidRDefault="00CA1110">
      <w:pPr>
        <w:spacing w:line="520" w:lineRule="exact"/>
        <w:ind w:firstLineChars="200" w:firstLine="640"/>
        <w:rPr>
          <w:rFonts w:eastAsia="仿宋_GB2312"/>
          <w:sz w:val="32"/>
        </w:rPr>
      </w:pPr>
      <w:r>
        <w:rPr>
          <w:rFonts w:eastAsia="仿宋_GB2312"/>
          <w:sz w:val="32"/>
        </w:rPr>
        <w:t>（一）土地补偿费和安置补助费标准</w:t>
      </w:r>
    </w:p>
    <w:p w14:paraId="5AD18B4F" w14:textId="77777777" w:rsidR="00180E36" w:rsidRDefault="00CA1110">
      <w:pPr>
        <w:spacing w:line="520" w:lineRule="exact"/>
        <w:ind w:firstLineChars="200" w:firstLine="640"/>
        <w:rPr>
          <w:rFonts w:eastAsia="仿宋_GB2312"/>
          <w:sz w:val="32"/>
        </w:rPr>
      </w:pPr>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sz w:val="32"/>
        </w:rPr>
        <w:t>97.5</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sz w:val="32"/>
        </w:rPr>
        <w:t>97.5</w:t>
      </w:r>
      <w:r>
        <w:rPr>
          <w:rFonts w:eastAsia="仿宋_GB2312" w:hint="eastAsia"/>
          <w:sz w:val="32"/>
        </w:rPr>
        <w:t>万元</w:t>
      </w:r>
      <w:r>
        <w:rPr>
          <w:rFonts w:eastAsia="仿宋_GB2312" w:hint="eastAsia"/>
          <w:sz w:val="32"/>
        </w:rPr>
        <w:t>/</w:t>
      </w:r>
      <w:r>
        <w:rPr>
          <w:rFonts w:eastAsia="仿宋_GB2312" w:hint="eastAsia"/>
          <w:sz w:val="32"/>
        </w:rPr>
        <w:t>公顷。</w:t>
      </w:r>
    </w:p>
    <w:p w14:paraId="33DA45F1" w14:textId="77777777" w:rsidR="00180E36" w:rsidRDefault="00CA1110">
      <w:pPr>
        <w:numPr>
          <w:ilvl w:val="255"/>
          <w:numId w:val="0"/>
        </w:numPr>
        <w:spacing w:line="520" w:lineRule="exact"/>
        <w:ind w:firstLineChars="200" w:firstLine="640"/>
        <w:rPr>
          <w:rFonts w:eastAsia="仿宋_GB2312"/>
          <w:sz w:val="32"/>
        </w:rPr>
      </w:pPr>
      <w:r>
        <w:rPr>
          <w:rFonts w:eastAsia="仿宋_GB2312" w:hint="eastAsia"/>
          <w:sz w:val="32"/>
        </w:rPr>
        <w:t>（二）农村村民住宅补偿</w:t>
      </w:r>
    </w:p>
    <w:p w14:paraId="57BA0C23" w14:textId="77777777" w:rsidR="00180E36" w:rsidRDefault="00CA1110">
      <w:pPr>
        <w:numPr>
          <w:ilvl w:val="255"/>
          <w:numId w:val="0"/>
        </w:numPr>
        <w:spacing w:line="52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180E36" w:rsidRDefault="00CA1110">
      <w:pPr>
        <w:numPr>
          <w:ilvl w:val="255"/>
          <w:numId w:val="0"/>
        </w:numPr>
        <w:spacing w:line="520" w:lineRule="exact"/>
        <w:ind w:firstLineChars="200" w:firstLine="640"/>
        <w:rPr>
          <w:rFonts w:eastAsia="仿宋_GB2312"/>
          <w:sz w:val="32"/>
        </w:rPr>
      </w:pPr>
      <w:r>
        <w:rPr>
          <w:rFonts w:eastAsia="仿宋_GB2312" w:hint="eastAsia"/>
          <w:sz w:val="32"/>
        </w:rPr>
        <w:t>（三）青苗及其他地上附着物补偿</w:t>
      </w:r>
    </w:p>
    <w:p w14:paraId="0F81BAFE" w14:textId="77777777" w:rsidR="00180E36" w:rsidRDefault="00CA1110">
      <w:pPr>
        <w:numPr>
          <w:ilvl w:val="255"/>
          <w:numId w:val="0"/>
        </w:numPr>
        <w:spacing w:line="560" w:lineRule="exact"/>
        <w:ind w:firstLineChars="200" w:firstLine="640"/>
        <w:rPr>
          <w:rFonts w:eastAsia="仿宋_GB2312"/>
          <w:color w:val="FF0000"/>
          <w:sz w:val="32"/>
          <w:szCs w:val="32"/>
        </w:rPr>
      </w:pPr>
      <w:bookmarkStart w:id="0" w:name="_Hlk187940261"/>
      <w:r>
        <w:rPr>
          <w:rFonts w:eastAsia="仿宋_GB2312" w:hint="eastAsia"/>
          <w:sz w:val="32"/>
        </w:rPr>
        <w:t>青苗及其他地上附着物</w:t>
      </w:r>
      <w:r>
        <w:rPr>
          <w:rFonts w:eastAsia="仿宋_GB2312"/>
          <w:sz w:val="32"/>
          <w:szCs w:val="32"/>
        </w:rPr>
        <w:t>补偿</w:t>
      </w:r>
      <w:r>
        <w:rPr>
          <w:rFonts w:eastAsia="仿宋_GB2312" w:hint="eastAsia"/>
          <w:sz w:val="32"/>
          <w:szCs w:val="32"/>
        </w:rPr>
        <w:t>按照</w:t>
      </w:r>
      <w:r>
        <w:rPr>
          <w:rFonts w:eastAsia="仿宋_GB2312" w:hint="eastAsia"/>
          <w:sz w:val="32"/>
        </w:rPr>
        <w:t>《广州市花都区人民政府关于公布实施广州市花都区征收农村村民住宅、其他地上附着物以及青苗补偿费用标准的公告》（花府规</w:t>
      </w:r>
      <w:r>
        <w:rPr>
          <w:rFonts w:eastAsia="仿宋_GB2312" w:hint="eastAsia"/>
          <w:sz w:val="32"/>
          <w:szCs w:val="32"/>
        </w:rPr>
        <w:t>〔</w:t>
      </w:r>
      <w:r>
        <w:rPr>
          <w:rFonts w:eastAsia="仿宋_GB2312"/>
          <w:sz w:val="32"/>
          <w:szCs w:val="32"/>
        </w:rPr>
        <w:t>2025</w:t>
      </w:r>
      <w:r>
        <w:rPr>
          <w:rFonts w:eastAsia="仿宋_GB2312" w:hint="eastAsia"/>
          <w:sz w:val="32"/>
          <w:szCs w:val="32"/>
        </w:rPr>
        <w:t>〕</w:t>
      </w:r>
      <w:r>
        <w:rPr>
          <w:rFonts w:eastAsia="仿宋_GB2312" w:hint="eastAsia"/>
          <w:sz w:val="32"/>
          <w:szCs w:val="32"/>
        </w:rPr>
        <w:t>3</w:t>
      </w:r>
      <w:r>
        <w:rPr>
          <w:rFonts w:eastAsia="仿宋_GB2312" w:hint="eastAsia"/>
          <w:sz w:val="32"/>
          <w:szCs w:val="32"/>
        </w:rPr>
        <w:t>号）的规定执行。</w:t>
      </w:r>
    </w:p>
    <w:bookmarkEnd w:id="0"/>
    <w:p w14:paraId="61E48C6A" w14:textId="77777777" w:rsidR="00180E36" w:rsidRDefault="00CA1110">
      <w:pPr>
        <w:spacing w:line="520" w:lineRule="exact"/>
        <w:ind w:firstLineChars="200" w:firstLine="640"/>
        <w:rPr>
          <w:rFonts w:ascii="黑体" w:eastAsia="黑体" w:hAnsi="黑体"/>
          <w:sz w:val="32"/>
        </w:rPr>
      </w:pPr>
      <w:r>
        <w:rPr>
          <w:rFonts w:ascii="黑体" w:eastAsia="黑体" w:hAnsi="黑体" w:hint="eastAsia"/>
          <w:sz w:val="32"/>
        </w:rPr>
        <w:t>五、安置对象</w:t>
      </w:r>
    </w:p>
    <w:p w14:paraId="6CF16127" w14:textId="77777777" w:rsidR="00180E36" w:rsidRDefault="00CA1110">
      <w:pPr>
        <w:spacing w:line="52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w:t>
      </w:r>
      <w:r>
        <w:rPr>
          <w:rFonts w:eastAsia="仿宋_GB2312"/>
          <w:sz w:val="32"/>
        </w:rPr>
        <w:lastRenderedPageBreak/>
        <w:t>相关规定管理和使用。</w:t>
      </w:r>
    </w:p>
    <w:p w14:paraId="53D996C4" w14:textId="77777777" w:rsidR="00180E36" w:rsidRDefault="00CA1110">
      <w:pPr>
        <w:spacing w:line="520" w:lineRule="exact"/>
        <w:ind w:firstLineChars="200" w:firstLine="640"/>
        <w:rPr>
          <w:rFonts w:ascii="黑体" w:eastAsia="黑体" w:hAnsi="黑体"/>
          <w:sz w:val="32"/>
        </w:rPr>
      </w:pPr>
      <w:r>
        <w:rPr>
          <w:rFonts w:ascii="黑体" w:eastAsia="黑体" w:hAnsi="黑体" w:hint="eastAsia"/>
          <w:sz w:val="32"/>
        </w:rPr>
        <w:t>六、安置方式和社会保障</w:t>
      </w:r>
    </w:p>
    <w:p w14:paraId="5D79C594" w14:textId="77777777" w:rsidR="00180E36" w:rsidRDefault="00CA1110">
      <w:pPr>
        <w:spacing w:line="520" w:lineRule="exact"/>
        <w:ind w:firstLineChars="200" w:firstLine="640"/>
        <w:rPr>
          <w:rFonts w:eastAsia="仿宋_GB2312"/>
          <w:sz w:val="32"/>
        </w:rPr>
      </w:pPr>
      <w:r>
        <w:rPr>
          <w:rFonts w:eastAsia="仿宋_GB2312"/>
          <w:sz w:val="32"/>
        </w:rPr>
        <w:t>（一）货币安置。</w:t>
      </w:r>
      <w:r>
        <w:rPr>
          <w:rFonts w:eastAsia="仿宋_GB2312" w:hint="eastAsia"/>
          <w:sz w:val="32"/>
        </w:rPr>
        <w:t>有关</w:t>
      </w:r>
      <w:r>
        <w:rPr>
          <w:rFonts w:eastAsia="仿宋_GB2312"/>
          <w:sz w:val="32"/>
        </w:rPr>
        <w:t>费用已包含在土地补偿</w:t>
      </w:r>
      <w:r>
        <w:rPr>
          <w:rFonts w:eastAsia="仿宋_GB2312" w:hint="eastAsia"/>
          <w:sz w:val="32"/>
        </w:rPr>
        <w:t>费与安置补助</w:t>
      </w:r>
      <w:r>
        <w:rPr>
          <w:rFonts w:eastAsia="仿宋_GB2312"/>
          <w:sz w:val="32"/>
        </w:rPr>
        <w:t>费中。</w:t>
      </w:r>
    </w:p>
    <w:p w14:paraId="239D9995" w14:textId="77777777" w:rsidR="00180E36" w:rsidRDefault="00CA1110">
      <w:pPr>
        <w:spacing w:line="520" w:lineRule="exact"/>
        <w:ind w:firstLineChars="200" w:firstLine="640"/>
        <w:rPr>
          <w:rFonts w:eastAsia="仿宋_GB2312"/>
          <w:sz w:val="32"/>
        </w:rPr>
      </w:pPr>
      <w:bookmarkStart w:id="1" w:name="_Hlk190350692"/>
      <w:r>
        <w:rPr>
          <w:rFonts w:eastAsia="仿宋_GB2312"/>
          <w:sz w:val="32"/>
        </w:rPr>
        <w:t>（二）留用地安置。</w:t>
      </w:r>
      <w:bookmarkStart w:id="2"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安排留用地，按照实地留地方式安排留用地。</w:t>
      </w:r>
      <w:bookmarkEnd w:id="2"/>
    </w:p>
    <w:p w14:paraId="22742E27" w14:textId="77777777" w:rsidR="00180E36" w:rsidRDefault="00CA1110">
      <w:pPr>
        <w:spacing w:line="520" w:lineRule="exact"/>
        <w:ind w:firstLineChars="200" w:firstLine="640"/>
        <w:rPr>
          <w:rFonts w:eastAsia="仿宋_GB2312"/>
          <w:sz w:val="32"/>
        </w:rPr>
      </w:pPr>
      <w:bookmarkStart w:id="3" w:name="_Hlk190282828"/>
      <w:bookmarkEnd w:id="1"/>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w:t>
      </w:r>
      <w:r>
        <w:rPr>
          <w:rFonts w:eastAsia="仿宋_GB2312" w:hint="eastAsia"/>
          <w:sz w:val="32"/>
        </w:rPr>
        <w:t>花山镇东方村、两龙村、洛场村</w:t>
      </w:r>
      <w:r>
        <w:rPr>
          <w:rFonts w:eastAsia="仿宋_GB2312" w:hint="eastAsia"/>
          <w:color w:val="000000" w:themeColor="text1"/>
          <w:sz w:val="32"/>
          <w:szCs w:val="32"/>
          <w:lang w:bidi="ar"/>
        </w:rPr>
        <w:t>土地面积共</w:t>
      </w:r>
      <w:r>
        <w:rPr>
          <w:rFonts w:eastAsia="仿宋_GB2312"/>
          <w:color w:val="000000" w:themeColor="text1"/>
          <w:sz w:val="32"/>
          <w:szCs w:val="32"/>
          <w:lang w:bidi="ar"/>
        </w:rPr>
        <w:t>489.6600</w:t>
      </w:r>
      <w:r>
        <w:rPr>
          <w:rFonts w:eastAsia="仿宋_GB2312" w:hint="eastAsia"/>
          <w:color w:val="000000" w:themeColor="text1"/>
          <w:sz w:val="32"/>
          <w:szCs w:val="32"/>
          <w:lang w:bidi="ar"/>
        </w:rPr>
        <w:t>亩，根据《广东省人民政府办公厅转发省人力资源社会保障厅关于进一步完善我省被征地农民养</w:t>
      </w:r>
      <w:r>
        <w:rPr>
          <w:rFonts w:eastAsia="仿宋_GB2312" w:hint="eastAsia"/>
          <w:sz w:val="32"/>
          <w:szCs w:val="32"/>
          <w:lang w:bidi="ar"/>
        </w:rPr>
        <w:t>老保障政策意见的通知》（粤府办〔</w:t>
      </w:r>
      <w:r>
        <w:rPr>
          <w:rFonts w:eastAsia="仿宋_GB2312" w:hint="eastAsia"/>
          <w:sz w:val="32"/>
          <w:szCs w:val="32"/>
          <w:lang w:bidi="ar"/>
        </w:rPr>
        <w:t>2021</w:t>
      </w:r>
      <w:r>
        <w:rPr>
          <w:rFonts w:eastAsia="仿宋_GB2312" w:hint="eastAsia"/>
          <w:sz w:val="32"/>
          <w:szCs w:val="32"/>
          <w:lang w:bidi="ar"/>
        </w:rPr>
        <w:t>〕</w:t>
      </w:r>
      <w:r>
        <w:rPr>
          <w:rFonts w:eastAsia="仿宋_GB2312" w:hint="eastAsia"/>
          <w:sz w:val="32"/>
          <w:szCs w:val="32"/>
          <w:lang w:bidi="ar"/>
        </w:rPr>
        <w:t>22</w:t>
      </w:r>
      <w:r>
        <w:rPr>
          <w:rFonts w:eastAsia="仿宋_GB2312" w:hint="eastAsia"/>
          <w:sz w:val="32"/>
          <w:szCs w:val="32"/>
          <w:lang w:bidi="ar"/>
        </w:rPr>
        <w:t>号）规定，核定该项目按</w:t>
      </w:r>
      <w:r>
        <w:rPr>
          <w:rFonts w:eastAsia="仿宋_GB2312" w:hint="eastAsia"/>
          <w:sz w:val="32"/>
          <w:szCs w:val="32"/>
          <w:lang w:bidi="ar"/>
        </w:rPr>
        <w:t>2.14</w:t>
      </w:r>
      <w:bookmarkStart w:id="4" w:name="_Hlk190350710"/>
      <w:r>
        <w:rPr>
          <w:rFonts w:eastAsia="仿宋_GB2312" w:hint="eastAsia"/>
          <w:sz w:val="32"/>
          <w:szCs w:val="32"/>
          <w:lang w:bidi="ar"/>
        </w:rPr>
        <w:t>万元</w:t>
      </w:r>
      <w:r>
        <w:rPr>
          <w:rFonts w:eastAsia="仿宋_GB2312" w:hint="eastAsia"/>
          <w:sz w:val="32"/>
          <w:szCs w:val="32"/>
          <w:lang w:bidi="ar"/>
        </w:rPr>
        <w:t>/</w:t>
      </w:r>
      <w:r>
        <w:rPr>
          <w:rFonts w:eastAsia="仿宋_GB2312" w:hint="eastAsia"/>
          <w:sz w:val="32"/>
          <w:szCs w:val="32"/>
          <w:lang w:bidi="ar"/>
        </w:rPr>
        <w:t>亩</w:t>
      </w:r>
      <w:bookmarkEnd w:id="4"/>
      <w:r>
        <w:rPr>
          <w:rFonts w:eastAsia="仿宋_GB2312" w:hint="eastAsia"/>
          <w:sz w:val="32"/>
          <w:szCs w:val="32"/>
          <w:lang w:bidi="ar"/>
        </w:rPr>
        <w:t>的标准一次性计提征地社保费共</w:t>
      </w:r>
      <w:r>
        <w:rPr>
          <w:rFonts w:eastAsia="仿宋_GB2312"/>
          <w:sz w:val="32"/>
          <w:szCs w:val="32"/>
          <w:lang w:bidi="ar"/>
        </w:rPr>
        <w:t>952.68</w:t>
      </w:r>
      <w:r>
        <w:rPr>
          <w:rFonts w:eastAsia="仿宋_GB2312" w:hint="eastAsia"/>
          <w:sz w:val="32"/>
          <w:szCs w:val="32"/>
          <w:lang w:bidi="ar"/>
        </w:rPr>
        <w:t>万元，预存入区“收缴被征地农民养老保障资金过渡户”，专款用于被征地农民养老保障。</w:t>
      </w:r>
    </w:p>
    <w:bookmarkEnd w:id="3"/>
    <w:p w14:paraId="5E1B6169" w14:textId="77777777" w:rsidR="00180E36" w:rsidRDefault="00180E36">
      <w:pPr>
        <w:spacing w:line="560" w:lineRule="exact"/>
        <w:ind w:firstLineChars="200" w:firstLine="640"/>
        <w:rPr>
          <w:rFonts w:eastAsia="仿宋_GB2312"/>
          <w:sz w:val="32"/>
        </w:rPr>
      </w:pPr>
    </w:p>
    <w:p w14:paraId="02746B8C" w14:textId="77777777" w:rsidR="00180E36" w:rsidRDefault="00180E36">
      <w:pPr>
        <w:spacing w:line="560" w:lineRule="exact"/>
        <w:ind w:firstLineChars="200" w:firstLine="640"/>
        <w:rPr>
          <w:rFonts w:eastAsia="仿宋_GB2312"/>
          <w:sz w:val="32"/>
        </w:rPr>
      </w:pPr>
    </w:p>
    <w:p w14:paraId="6582FDDB" w14:textId="77777777" w:rsidR="00180E36" w:rsidRDefault="00CA1110">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10BC10F3" w:rsidR="00180E36" w:rsidRDefault="00CA1110">
      <w:pPr>
        <w:spacing w:line="560" w:lineRule="exact"/>
        <w:ind w:firstLineChars="200" w:firstLine="640"/>
        <w:jc w:val="center"/>
        <w:rPr>
          <w:rFonts w:eastAsia="仿宋_GB2312"/>
          <w:sz w:val="32"/>
        </w:rPr>
      </w:pPr>
      <w:r>
        <w:rPr>
          <w:rFonts w:eastAsia="仿宋_GB2312" w:hint="eastAsia"/>
          <w:sz w:val="32"/>
        </w:rPr>
        <w:t xml:space="preserve">                      202</w:t>
      </w:r>
      <w:r>
        <w:rPr>
          <w:rFonts w:eastAsia="仿宋_GB2312"/>
          <w:sz w:val="32"/>
        </w:rPr>
        <w:t>6</w:t>
      </w:r>
      <w:r>
        <w:rPr>
          <w:rFonts w:eastAsia="仿宋_GB2312"/>
          <w:sz w:val="32"/>
        </w:rPr>
        <w:t>年</w:t>
      </w:r>
      <w:r w:rsidR="0062073A">
        <w:rPr>
          <w:rFonts w:eastAsia="仿宋_GB2312"/>
          <w:sz w:val="32"/>
        </w:rPr>
        <w:t>3</w:t>
      </w:r>
      <w:r>
        <w:rPr>
          <w:rFonts w:eastAsia="仿宋_GB2312"/>
          <w:sz w:val="32"/>
        </w:rPr>
        <w:t>月</w:t>
      </w:r>
      <w:r w:rsidR="0062073A">
        <w:rPr>
          <w:rFonts w:eastAsia="仿宋_GB2312"/>
          <w:sz w:val="32"/>
        </w:rPr>
        <w:t>23</w:t>
      </w:r>
      <w:r>
        <w:rPr>
          <w:rFonts w:eastAsia="仿宋_GB2312"/>
          <w:sz w:val="32"/>
        </w:rPr>
        <w:t>日</w:t>
      </w:r>
    </w:p>
    <w:sectPr w:rsidR="00180E36" w:rsidSect="00ED5445">
      <w:headerReference w:type="default" r:id="rId7"/>
      <w:pgSz w:w="11906" w:h="16838"/>
      <w:pgMar w:top="1440" w:right="1800" w:bottom="1440" w:left="1800"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0F7D" w14:textId="77777777" w:rsidR="006C02FB" w:rsidRDefault="00CA1110">
      <w:r>
        <w:separator/>
      </w:r>
    </w:p>
  </w:endnote>
  <w:endnote w:type="continuationSeparator" w:id="0">
    <w:p w14:paraId="7024E71B" w14:textId="77777777" w:rsidR="006C02FB" w:rsidRDefault="00CA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8C9F" w14:textId="77777777" w:rsidR="006C02FB" w:rsidRDefault="00CA1110">
      <w:r>
        <w:separator/>
      </w:r>
    </w:p>
  </w:footnote>
  <w:footnote w:type="continuationSeparator" w:id="0">
    <w:p w14:paraId="2A4D5096" w14:textId="77777777" w:rsidR="006C02FB" w:rsidRDefault="00CA1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260E" w14:textId="77777777" w:rsidR="00180E36" w:rsidRDefault="00180E3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27"/>
  <w:displayHorizontalDrawingGridEvery w:val="2"/>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07DC5"/>
    <w:rsid w:val="00011728"/>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4D4A"/>
    <w:rsid w:val="00104ED4"/>
    <w:rsid w:val="00110A47"/>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0E36"/>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1926"/>
    <w:rsid w:val="002B5A34"/>
    <w:rsid w:val="002B7D40"/>
    <w:rsid w:val="002C0CFF"/>
    <w:rsid w:val="002C2306"/>
    <w:rsid w:val="002D47F4"/>
    <w:rsid w:val="002E18C0"/>
    <w:rsid w:val="002E1F3F"/>
    <w:rsid w:val="002F2D46"/>
    <w:rsid w:val="003006C2"/>
    <w:rsid w:val="003036B6"/>
    <w:rsid w:val="00306D8B"/>
    <w:rsid w:val="0031412F"/>
    <w:rsid w:val="0032124B"/>
    <w:rsid w:val="0032241B"/>
    <w:rsid w:val="00322503"/>
    <w:rsid w:val="0033231B"/>
    <w:rsid w:val="003353C6"/>
    <w:rsid w:val="003372DE"/>
    <w:rsid w:val="003401CD"/>
    <w:rsid w:val="00342F85"/>
    <w:rsid w:val="003436C7"/>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39E"/>
    <w:rsid w:val="003E2AB3"/>
    <w:rsid w:val="003F4087"/>
    <w:rsid w:val="003F7F36"/>
    <w:rsid w:val="004005B1"/>
    <w:rsid w:val="004006C4"/>
    <w:rsid w:val="00404970"/>
    <w:rsid w:val="00411A1B"/>
    <w:rsid w:val="00413DAF"/>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A667E"/>
    <w:rsid w:val="004B1189"/>
    <w:rsid w:val="004B24FF"/>
    <w:rsid w:val="004B6BFF"/>
    <w:rsid w:val="004B6E2C"/>
    <w:rsid w:val="004C2C57"/>
    <w:rsid w:val="004C396A"/>
    <w:rsid w:val="004D09C3"/>
    <w:rsid w:val="004D18EB"/>
    <w:rsid w:val="004D1919"/>
    <w:rsid w:val="004D4A8A"/>
    <w:rsid w:val="004D5674"/>
    <w:rsid w:val="004D798F"/>
    <w:rsid w:val="004E0EFF"/>
    <w:rsid w:val="004E12BA"/>
    <w:rsid w:val="004E2EC3"/>
    <w:rsid w:val="004E54CC"/>
    <w:rsid w:val="004E58CE"/>
    <w:rsid w:val="004F0DC6"/>
    <w:rsid w:val="004F100B"/>
    <w:rsid w:val="004F2328"/>
    <w:rsid w:val="004F2E1A"/>
    <w:rsid w:val="004F526E"/>
    <w:rsid w:val="005111FD"/>
    <w:rsid w:val="00520A8C"/>
    <w:rsid w:val="00521569"/>
    <w:rsid w:val="00522EF4"/>
    <w:rsid w:val="00525B86"/>
    <w:rsid w:val="0052619A"/>
    <w:rsid w:val="005271AE"/>
    <w:rsid w:val="00527E36"/>
    <w:rsid w:val="00531451"/>
    <w:rsid w:val="00534B4C"/>
    <w:rsid w:val="00534DFD"/>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3C61"/>
    <w:rsid w:val="005B67BB"/>
    <w:rsid w:val="005C1686"/>
    <w:rsid w:val="005C19AC"/>
    <w:rsid w:val="005C2A60"/>
    <w:rsid w:val="005D60EE"/>
    <w:rsid w:val="005E0A5C"/>
    <w:rsid w:val="005E2CBD"/>
    <w:rsid w:val="005E2FF0"/>
    <w:rsid w:val="005E423C"/>
    <w:rsid w:val="005E5ACB"/>
    <w:rsid w:val="005F1581"/>
    <w:rsid w:val="005F1E27"/>
    <w:rsid w:val="005F46A1"/>
    <w:rsid w:val="005F5334"/>
    <w:rsid w:val="005F6F3B"/>
    <w:rsid w:val="005F7356"/>
    <w:rsid w:val="006024FC"/>
    <w:rsid w:val="006035D8"/>
    <w:rsid w:val="0060619B"/>
    <w:rsid w:val="00610A4A"/>
    <w:rsid w:val="00612F6D"/>
    <w:rsid w:val="00615CAA"/>
    <w:rsid w:val="006162A6"/>
    <w:rsid w:val="0062073A"/>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4E2D"/>
    <w:rsid w:val="006A5D68"/>
    <w:rsid w:val="006A7B2B"/>
    <w:rsid w:val="006B2113"/>
    <w:rsid w:val="006B2F40"/>
    <w:rsid w:val="006B362E"/>
    <w:rsid w:val="006B6C27"/>
    <w:rsid w:val="006C02FB"/>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86876"/>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33C90"/>
    <w:rsid w:val="008368CE"/>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6980"/>
    <w:rsid w:val="00937D85"/>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1A09"/>
    <w:rsid w:val="00A729B1"/>
    <w:rsid w:val="00A744EF"/>
    <w:rsid w:val="00A81440"/>
    <w:rsid w:val="00A81BFB"/>
    <w:rsid w:val="00A82669"/>
    <w:rsid w:val="00A867A7"/>
    <w:rsid w:val="00A9194E"/>
    <w:rsid w:val="00AA4AB7"/>
    <w:rsid w:val="00AA56F9"/>
    <w:rsid w:val="00AA655F"/>
    <w:rsid w:val="00AA7098"/>
    <w:rsid w:val="00AB03B9"/>
    <w:rsid w:val="00AC0E08"/>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A0D"/>
    <w:rsid w:val="00B564E5"/>
    <w:rsid w:val="00B6190C"/>
    <w:rsid w:val="00B61980"/>
    <w:rsid w:val="00B64887"/>
    <w:rsid w:val="00B7580A"/>
    <w:rsid w:val="00B83780"/>
    <w:rsid w:val="00B84307"/>
    <w:rsid w:val="00B85200"/>
    <w:rsid w:val="00B9060C"/>
    <w:rsid w:val="00B917EC"/>
    <w:rsid w:val="00B9382B"/>
    <w:rsid w:val="00B94438"/>
    <w:rsid w:val="00B96925"/>
    <w:rsid w:val="00B973A6"/>
    <w:rsid w:val="00BA5AB7"/>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30E42"/>
    <w:rsid w:val="00C34151"/>
    <w:rsid w:val="00C34EFF"/>
    <w:rsid w:val="00C374EE"/>
    <w:rsid w:val="00C379BA"/>
    <w:rsid w:val="00C40479"/>
    <w:rsid w:val="00C41E25"/>
    <w:rsid w:val="00C43BF5"/>
    <w:rsid w:val="00C44E0E"/>
    <w:rsid w:val="00C52CC9"/>
    <w:rsid w:val="00C614C3"/>
    <w:rsid w:val="00C62BD2"/>
    <w:rsid w:val="00C816C3"/>
    <w:rsid w:val="00C8184F"/>
    <w:rsid w:val="00C861C7"/>
    <w:rsid w:val="00C86B47"/>
    <w:rsid w:val="00C921A1"/>
    <w:rsid w:val="00C9312E"/>
    <w:rsid w:val="00C9338C"/>
    <w:rsid w:val="00CA0267"/>
    <w:rsid w:val="00CA1110"/>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63CD"/>
    <w:rsid w:val="00D90775"/>
    <w:rsid w:val="00D91536"/>
    <w:rsid w:val="00D918FC"/>
    <w:rsid w:val="00D92990"/>
    <w:rsid w:val="00D92B5E"/>
    <w:rsid w:val="00D937E1"/>
    <w:rsid w:val="00D94CA7"/>
    <w:rsid w:val="00DA0312"/>
    <w:rsid w:val="00DA4DE1"/>
    <w:rsid w:val="00DA5004"/>
    <w:rsid w:val="00DB78B8"/>
    <w:rsid w:val="00DB78DD"/>
    <w:rsid w:val="00DC171A"/>
    <w:rsid w:val="00DD007D"/>
    <w:rsid w:val="00DD03E7"/>
    <w:rsid w:val="00DD516A"/>
    <w:rsid w:val="00DE0014"/>
    <w:rsid w:val="00DF1B88"/>
    <w:rsid w:val="00E01171"/>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C66"/>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D5445"/>
    <w:rsid w:val="00EE09F4"/>
    <w:rsid w:val="00EE31A1"/>
    <w:rsid w:val="00EE3D94"/>
    <w:rsid w:val="00EE43A2"/>
    <w:rsid w:val="00EE78EE"/>
    <w:rsid w:val="00F01836"/>
    <w:rsid w:val="00F04EA6"/>
    <w:rsid w:val="00F05314"/>
    <w:rsid w:val="00F0671D"/>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8E65150"/>
    <w:rsid w:val="2F1124AC"/>
    <w:rsid w:val="355D4FC2"/>
    <w:rsid w:val="3746779F"/>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FA8581"/>
  <w15:docId w15:val="{8A8A5288-ED77-4723-9DB8-19E84065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1883</Words>
  <Characters>246</Characters>
  <Application>Microsoft Office Word</Application>
  <DocSecurity>0</DocSecurity>
  <Lines>2</Lines>
  <Paragraphs>4</Paragraphs>
  <ScaleCrop>false</ScaleCrop>
  <Company>电脑室</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GHY20250626-C</cp:lastModifiedBy>
  <cp:revision>455</cp:revision>
  <cp:lastPrinted>2026-03-23T02:47:00Z</cp:lastPrinted>
  <dcterms:created xsi:type="dcterms:W3CDTF">2021-03-19T07:20:00Z</dcterms:created>
  <dcterms:modified xsi:type="dcterms:W3CDTF">2026-03-23T03:25:00Z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