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eastAsia="zh-CN"/>
        </w:rPr>
        <w:t>第一百二十五批次</w:t>
      </w:r>
      <w:r>
        <w:rPr>
          <w:rFonts w:ascii="Times New Roman" w:hAnsi="Times New Roman" w:eastAsia="方正小标宋简体" w:cs="Times New Roman"/>
          <w:sz w:val="44"/>
          <w:szCs w:val="44"/>
        </w:rPr>
        <w:t>城镇建设用地</w:t>
      </w:r>
      <w:r>
        <w:rPr>
          <w:rFonts w:hint="default" w:ascii="Times New Roman" w:hAnsi="Times New Roman" w:eastAsia="方正小标宋简体" w:cs="Times New Roman"/>
          <w:sz w:val="44"/>
          <w:szCs w:val="44"/>
          <w:lang w:eastAsia="zh-CN"/>
        </w:rPr>
        <w:t>（广嶺</w:t>
      </w: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东路〔一期〕工程）</w:t>
      </w:r>
      <w:r>
        <w:rPr>
          <w:rFonts w:ascii="Times New Roman" w:hAnsi="Times New Roman" w:eastAsia="方正小标宋简体" w:cs="Times New Roman"/>
          <w:sz w:val="44"/>
          <w:szCs w:val="44"/>
        </w:rPr>
        <w:t>的征地</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新雅街广塘村南一经济合作社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0.7901</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bookmarkEnd w:id="1"/>
      <w:r>
        <w:rPr>
          <w:rFonts w:hint="eastAsia" w:ascii="Times New Roman" w:hAnsi="Times New Roman" w:eastAsia="仿宋_GB2312" w:cs="Times New Roman"/>
          <w:sz w:val="32"/>
          <w:szCs w:val="32"/>
          <w:lang w:eastAsia="zh-CN"/>
        </w:rPr>
        <w:t>新雅街广塘村南一经济合作社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60" w:lineRule="exact"/>
        <w:ind w:left="0" w:leftChars="0" w:firstLine="640" w:firstLineChars="200"/>
      </w:pPr>
      <w:bookmarkStart w:id="3" w:name="_Hlk155255234"/>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highlight w:val="none"/>
          <w:lang w:eastAsia="zh-CN"/>
        </w:rPr>
        <w:t>新雅街</w:t>
      </w:r>
      <w:r>
        <w:rPr>
          <w:rFonts w:hint="eastAsia" w:ascii="Times New Roman" w:hAnsi="Times New Roman" w:eastAsia="仿宋_GB2312" w:cs="Times New Roman"/>
          <w:sz w:val="32"/>
          <w:szCs w:val="32"/>
          <w:lang w:eastAsia="zh-CN"/>
        </w:rPr>
        <w:t>广塘村南一经济合作社</w:t>
      </w:r>
      <w:bookmarkStart w:id="4" w:name="_Hlk187940109"/>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bookmarkStart w:id="5" w:name="_Hlk180748473"/>
      <w:r>
        <w:rPr>
          <w:rFonts w:hint="eastAsia" w:ascii="Times New Roman" w:hAnsi="Times New Roman" w:eastAsia="仿宋_GB2312" w:cs="Times New Roman"/>
          <w:sz w:val="32"/>
          <w:lang w:val="en-US" w:eastAsia="zh-CN"/>
        </w:rPr>
        <w:t>0.7901</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11.8515</w:t>
      </w:r>
      <w:r>
        <w:rPr>
          <w:rFonts w:ascii="Times New Roman" w:hAnsi="Times New Roman" w:eastAsia="仿宋_GB2312" w:cs="Times New Roman"/>
          <w:sz w:val="32"/>
          <w:szCs w:val="32"/>
          <w:highlight w:val="none"/>
        </w:rPr>
        <w:t>亩）</w:t>
      </w:r>
      <w:bookmarkEnd w:id="5"/>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其中农用地</w:t>
      </w:r>
      <w:r>
        <w:rPr>
          <w:rFonts w:hint="eastAsia" w:ascii="Times New Roman" w:hAnsi="Times New Roman" w:eastAsia="仿宋_GB2312" w:cs="Times New Roman"/>
          <w:sz w:val="32"/>
          <w:szCs w:val="32"/>
          <w:highlight w:val="none"/>
          <w:lang w:val="en-US" w:eastAsia="zh-CN"/>
        </w:rPr>
        <w:t>0.5188公顷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7.7820亩</w:t>
      </w:r>
      <w:r>
        <w:rPr>
          <w:rFonts w:hint="eastAsia" w:ascii="Times New Roman" w:hAnsi="Times New Roman" w:eastAsia="仿宋_GB2312" w:cs="Times New Roman"/>
          <w:sz w:val="32"/>
          <w:szCs w:val="32"/>
          <w:highlight w:val="none"/>
          <w:lang w:eastAsia="zh-CN"/>
        </w:rPr>
        <w:t>），含耕地</w:t>
      </w:r>
      <w:r>
        <w:rPr>
          <w:rFonts w:hint="eastAsia" w:ascii="Times New Roman" w:hAnsi="Times New Roman" w:eastAsia="仿宋_GB2312" w:cs="Times New Roman"/>
          <w:sz w:val="32"/>
          <w:szCs w:val="32"/>
          <w:highlight w:val="none"/>
          <w:lang w:val="en-US" w:eastAsia="zh-CN"/>
        </w:rPr>
        <w:t>0.0013公顷（0.0195亩）</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0.2713公顷（4.0695亩）</w:t>
      </w:r>
      <w:r>
        <w:rPr>
          <w:rFonts w:ascii="Times New Roman" w:hAnsi="Times New Roman" w:eastAsia="仿宋_GB2312" w:cs="Times New Roman"/>
          <w:sz w:val="32"/>
          <w:szCs w:val="32"/>
          <w:highlight w:val="none"/>
        </w:rPr>
        <w:t>，不涉及未利用地</w:t>
      </w:r>
      <w:r>
        <w:rPr>
          <w:rFonts w:hint="eastAsia" w:ascii="Times New Roman" w:hAnsi="Times New Roman" w:eastAsia="仿宋_GB2312" w:cs="Times New Roman"/>
          <w:sz w:val="32"/>
          <w:szCs w:val="32"/>
          <w:highlight w:val="none"/>
        </w:rPr>
        <w:t>。</w:t>
      </w:r>
    </w:p>
    <w:bookmarkEnd w:id="3"/>
    <w:bookmarkEnd w:id="4"/>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7"/>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eastAsia="zh-CN"/>
        </w:rPr>
        <w:t>1</w:t>
      </w:r>
      <w:r>
        <w:rPr>
          <w:rFonts w:ascii="Times New Roman" w:hAnsi="Times New Roman" w:eastAsia="仿宋_GB2312" w:cs="Times New Roman"/>
          <w:sz w:val="32"/>
          <w:szCs w:val="32"/>
          <w:highlight w:val="none"/>
          <w:lang w:eastAsia="zh-CN"/>
        </w:rPr>
        <w:t>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eastAsia="zh-CN"/>
        </w:rPr>
        <w:t>1</w:t>
      </w:r>
      <w:r>
        <w:rPr>
          <w:rFonts w:ascii="Times New Roman" w:hAnsi="Times New Roman" w:eastAsia="仿宋_GB2312" w:cs="Times New Roman"/>
          <w:sz w:val="32"/>
          <w:szCs w:val="32"/>
          <w:highlight w:val="none"/>
          <w:lang w:eastAsia="zh-CN"/>
        </w:rPr>
        <w:t>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6"/>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8" w:name="_Hlk187940261"/>
      <w:r>
        <w:rPr>
          <w:rFonts w:hint="eastAsia" w:ascii="Times New Roman" w:hAnsi="Times New Roman" w:eastAsia="仿宋_GB2312" w:cs="Times New Roman"/>
          <w:sz w:val="32"/>
          <w:szCs w:val="32"/>
          <w:highlight w:val="none"/>
        </w:rPr>
        <w:t>本次征地不涉及农村村民住宅补偿。</w:t>
      </w:r>
    </w:p>
    <w:bookmarkEnd w:id="8"/>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9" w:name="_Hlk187940290"/>
      <w:r>
        <w:rPr>
          <w:rFonts w:hint="eastAsia" w:ascii="Times New Roman" w:hAnsi="Times New Roman" w:eastAsia="仿宋_GB2312" w:cs="Times New Roman"/>
          <w:sz w:val="32"/>
          <w:szCs w:val="32"/>
          <w:highlight w:val="none"/>
        </w:rPr>
        <w:t>青苗及其他地上附着物补偿按《广州市花都区人民政府关于</w:t>
      </w:r>
      <w:r>
        <w:rPr>
          <w:rFonts w:hint="eastAsia" w:ascii="Times New Roman" w:hAnsi="Times New Roman" w:eastAsia="仿宋_GB2312" w:cs="Times New Roman"/>
          <w:sz w:val="32"/>
          <w:szCs w:val="32"/>
          <w:highlight w:val="none"/>
          <w:lang w:eastAsia="zh-CN"/>
        </w:rPr>
        <w:t>公布实施广州市花都区征收农村村民住宅、其他地上附着物以及青苗补偿费用标准的公告</w:t>
      </w:r>
      <w:r>
        <w:rPr>
          <w:rFonts w:hint="eastAsia" w:ascii="Times New Roman" w:hAnsi="Times New Roman" w:eastAsia="仿宋_GB2312" w:cs="Times New Roman"/>
          <w:sz w:val="32"/>
          <w:szCs w:val="32"/>
          <w:highlight w:val="none"/>
        </w:rPr>
        <w:t>》（花府办〔20</w:t>
      </w:r>
      <w:r>
        <w:rPr>
          <w:rFonts w:hint="eastAsia" w:ascii="Times New Roman" w:hAnsi="Times New Roman" w:eastAsia="仿宋_GB2312" w:cs="Times New Roman"/>
          <w:sz w:val="32"/>
          <w:szCs w:val="32"/>
          <w:highlight w:val="none"/>
          <w:lang w:val="en-US" w:eastAsia="zh-CN"/>
        </w:rPr>
        <w:t>25</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号）的规定执行。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9"/>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eastAsia="仿宋_GB2312"/>
          <w:sz w:val="32"/>
        </w:rPr>
      </w:pPr>
      <w:r>
        <w:rPr>
          <w:rFonts w:eastAsia="仿宋_GB2312"/>
          <w:sz w:val="32"/>
        </w:rPr>
        <w:t>（二）留用地安置。</w:t>
      </w:r>
      <w:bookmarkStart w:id="10" w:name="_Hlk152336574"/>
      <w:bookmarkStart w:id="11"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按实际征收土地面积的</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，按照</w:t>
      </w:r>
      <w:r>
        <w:rPr>
          <w:rFonts w:hint="eastAsia" w:ascii="Times New Roman" w:hAnsi="Times New Roman" w:eastAsia="仿宋_GB2312" w:cs="Times New Roman"/>
          <w:sz w:val="32"/>
          <w:szCs w:val="32"/>
          <w:lang w:val="en-US" w:eastAsia="zh-CN"/>
        </w:rPr>
        <w:t>1950</w:t>
      </w:r>
      <w:r>
        <w:rPr>
          <w:rFonts w:hint="eastAsia" w:ascii="Times New Roman" w:hAnsi="Times New Roman" w:eastAsia="仿宋_GB2312" w:cs="Times New Roman"/>
          <w:sz w:val="32"/>
          <w:szCs w:val="32"/>
        </w:rPr>
        <w:t>万元/公顷折算货币补偿方式安排留用地</w:t>
      </w:r>
      <w:r>
        <w:rPr>
          <w:rFonts w:hint="eastAsia" w:eastAsia="仿宋_GB2312"/>
          <w:sz w:val="32"/>
        </w:rPr>
        <w:t>。</w:t>
      </w:r>
      <w:bookmarkEnd w:id="10"/>
    </w:p>
    <w:bookmarkEnd w:id="11"/>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（三）社会保障。该项目征收</w:t>
      </w:r>
      <w:r>
        <w:rPr>
          <w:rFonts w:hint="eastAsia" w:ascii="Times New Roman" w:hAnsi="Times New Roman" w:eastAsia="仿宋_GB2312" w:cs="Times New Roman"/>
          <w:sz w:val="32"/>
          <w:szCs w:val="32"/>
          <w:lang w:eastAsia="zh-CN"/>
        </w:rPr>
        <w:t>新雅街广塘村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highlight w:val="none"/>
          <w:lang w:val="en-US" w:eastAsia="zh-CN"/>
        </w:rPr>
        <w:t>11.8515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w:t>
      </w:r>
      <w:bookmarkStart w:id="12" w:name="_GoBack"/>
      <w:bookmarkEnd w:id="12"/>
      <w:r>
        <w:rPr>
          <w:rFonts w:ascii="Times New Roman" w:hAnsi="Times New Roman" w:eastAsia="仿宋_GB2312" w:cs="Times New Roman"/>
          <w:color w:val="auto"/>
          <w:sz w:val="32"/>
          <w:szCs w:val="32"/>
        </w:rPr>
        <w:t>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万元/亩标准一次性计提征地社保费共</w:t>
      </w:r>
      <w:r>
        <w:rPr>
          <w:rFonts w:hint="eastAsia" w:ascii="Times New Roman" w:hAnsi="Times New Roman" w:eastAsia="仿宋_GB2312" w:cs="Times New Roman"/>
          <w:color w:val="auto"/>
          <w:sz w:val="32"/>
          <w:szCs w:val="32"/>
          <w:lang w:val="en-US" w:eastAsia="zh-CN"/>
        </w:rPr>
        <w:t>25.37</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69C6C97"/>
    <w:rsid w:val="15E03820"/>
    <w:rsid w:val="1B6D5E38"/>
    <w:rsid w:val="248516CB"/>
    <w:rsid w:val="265874C8"/>
    <w:rsid w:val="26A71E9F"/>
    <w:rsid w:val="273C6BB3"/>
    <w:rsid w:val="2DF0680B"/>
    <w:rsid w:val="2EBE5A79"/>
    <w:rsid w:val="33DB2F8E"/>
    <w:rsid w:val="33EC55FF"/>
    <w:rsid w:val="34BA79CA"/>
    <w:rsid w:val="37A56BB4"/>
    <w:rsid w:val="3C4D781C"/>
    <w:rsid w:val="3CC00AC3"/>
    <w:rsid w:val="44BD59CA"/>
    <w:rsid w:val="452122D5"/>
    <w:rsid w:val="46F00C05"/>
    <w:rsid w:val="4823227C"/>
    <w:rsid w:val="485566E5"/>
    <w:rsid w:val="48895A05"/>
    <w:rsid w:val="4A974389"/>
    <w:rsid w:val="4C4D0FC1"/>
    <w:rsid w:val="4FB04AE9"/>
    <w:rsid w:val="531777FE"/>
    <w:rsid w:val="56083C21"/>
    <w:rsid w:val="59012642"/>
    <w:rsid w:val="5F527339"/>
    <w:rsid w:val="6A9452FE"/>
    <w:rsid w:val="6A9F6B16"/>
    <w:rsid w:val="6AF86271"/>
    <w:rsid w:val="6B116689"/>
    <w:rsid w:val="6BA46FA3"/>
    <w:rsid w:val="6ED72869"/>
    <w:rsid w:val="744107DE"/>
    <w:rsid w:val="74BB5FFB"/>
    <w:rsid w:val="764952A2"/>
    <w:rsid w:val="76FE05CD"/>
    <w:rsid w:val="7F49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1</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2026-04-16T01:43:33Z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