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0FBA" w14:textId="77777777" w:rsidR="00E10B1D" w:rsidRDefault="00E10B1D">
      <w:pPr>
        <w:spacing w:line="560" w:lineRule="exact"/>
        <w:jc w:val="center"/>
        <w:rPr>
          <w:rFonts w:ascii="Times New Roman" w:eastAsia="方正小标宋简体" w:hAnsi="Times New Roman" w:cs="Times New Roman"/>
          <w:sz w:val="44"/>
          <w:szCs w:val="44"/>
        </w:rPr>
      </w:pPr>
    </w:p>
    <w:p w14:paraId="47461781" w14:textId="77777777" w:rsidR="00E10B1D" w:rsidRDefault="00E10B1D">
      <w:pPr>
        <w:spacing w:line="560" w:lineRule="exact"/>
        <w:jc w:val="center"/>
        <w:rPr>
          <w:rFonts w:ascii="Times New Roman" w:eastAsia="方正小标宋简体" w:hAnsi="Times New Roman" w:cs="Times New Roman"/>
          <w:sz w:val="44"/>
          <w:szCs w:val="44"/>
        </w:rPr>
      </w:pPr>
    </w:p>
    <w:p w14:paraId="6A479052" w14:textId="77777777" w:rsidR="00E10B1D" w:rsidRDefault="00E10B1D">
      <w:pPr>
        <w:spacing w:line="560" w:lineRule="exact"/>
        <w:jc w:val="center"/>
        <w:rPr>
          <w:rFonts w:ascii="Times New Roman" w:eastAsia="方正小标宋简体" w:hAnsi="Times New Roman" w:cs="Times New Roman"/>
          <w:sz w:val="44"/>
          <w:szCs w:val="44"/>
        </w:rPr>
      </w:pPr>
    </w:p>
    <w:p w14:paraId="40B2437B" w14:textId="77777777" w:rsidR="00E10B1D" w:rsidRDefault="00DF7D6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2026</w:t>
      </w:r>
      <w:r>
        <w:rPr>
          <w:rFonts w:ascii="Times New Roman" w:eastAsia="方正小标宋简体" w:hAnsi="Times New Roman" w:cs="Times New Roman"/>
          <w:sz w:val="44"/>
          <w:szCs w:val="44"/>
        </w:rPr>
        <w:t>年度第二批次城镇建设用地（新和村经济发展留用地项目〔联邦〕）的征地补偿安置方案</w:t>
      </w:r>
    </w:p>
    <w:p w14:paraId="17DC984C" w14:textId="77777777" w:rsidR="00E10B1D" w:rsidRDefault="00E10B1D">
      <w:pPr>
        <w:spacing w:line="560" w:lineRule="exact"/>
        <w:ind w:firstLineChars="200" w:firstLine="640"/>
        <w:rPr>
          <w:rFonts w:ascii="Times New Roman" w:eastAsia="仿宋_GB2312" w:hAnsi="Times New Roman" w:cs="Times New Roman"/>
          <w:sz w:val="32"/>
          <w:szCs w:val="32"/>
        </w:rPr>
      </w:pPr>
    </w:p>
    <w:p w14:paraId="11D3A359" w14:textId="77777777" w:rsidR="00E10B1D" w:rsidRDefault="00DF7D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花山镇</w:t>
      </w:r>
      <w:r>
        <w:rPr>
          <w:rFonts w:ascii="Times New Roman" w:eastAsia="仿宋_GB2312" w:hAnsi="Times New Roman" w:cs="Times New Roman"/>
          <w:sz w:val="32"/>
          <w:szCs w:val="32"/>
        </w:rPr>
        <w:t>建设规划，完善城市功能，改善城市环境，促进经济、文化发展，广州市花都区人民政府拟征收</w:t>
      </w:r>
      <w:bookmarkStart w:id="0" w:name="_Hlk201941211"/>
      <w:r>
        <w:rPr>
          <w:rFonts w:ascii="Times New Roman" w:eastAsia="仿宋_GB2312" w:hAnsi="Times New Roman" w:cs="Times New Roman" w:hint="eastAsia"/>
          <w:sz w:val="32"/>
          <w:szCs w:val="32"/>
        </w:rPr>
        <w:t>广州市花都区花山镇新和村经济联合社，平西村经济联合社</w:t>
      </w:r>
      <w:bookmarkEnd w:id="0"/>
      <w:r>
        <w:rPr>
          <w:rFonts w:ascii="Times New Roman" w:eastAsia="仿宋_GB2312" w:hAnsi="Times New Roman" w:cs="Times New Roman" w:hint="eastAsia"/>
          <w:sz w:val="32"/>
          <w:szCs w:val="32"/>
        </w:rPr>
        <w:t>属下的集体土地共</w:t>
      </w:r>
      <w:r>
        <w:rPr>
          <w:rFonts w:ascii="Times New Roman" w:eastAsia="仿宋_GB2312" w:hAnsi="Times New Roman" w:cs="Times New Roman"/>
          <w:sz w:val="32"/>
          <w:szCs w:val="32"/>
        </w:rPr>
        <w:t>1.0168</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E10B1D" w:rsidRDefault="00DF7D62">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77777777" w:rsidR="00E10B1D" w:rsidRDefault="00DF7D62">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r>
        <w:rPr>
          <w:rFonts w:ascii="Times New Roman" w:eastAsia="仿宋_GB2312" w:hAnsi="Times New Roman" w:cs="Times New Roman" w:hint="eastAsia"/>
          <w:sz w:val="32"/>
          <w:szCs w:val="32"/>
        </w:rPr>
        <w:t>广州市花都区花山镇新和村经济联合社，平西村经济联合社</w:t>
      </w:r>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69135CEA" w14:textId="77777777" w:rsidR="00E10B1D" w:rsidRDefault="00DF7D62">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63309B85" w:rsidR="00E10B1D" w:rsidRDefault="00DF7D62">
      <w:pPr>
        <w:numPr>
          <w:ilvl w:val="255"/>
          <w:numId w:val="0"/>
        </w:numPr>
        <w:spacing w:line="560" w:lineRule="exact"/>
        <w:ind w:firstLineChars="200" w:firstLine="640"/>
        <w:rPr>
          <w:rFonts w:ascii="Times New Roman" w:eastAsia="仿宋_GB2312" w:hAnsi="Times New Roman" w:cs="Times New Roman"/>
          <w:bCs/>
          <w:sz w:val="32"/>
          <w:szCs w:val="32"/>
        </w:rPr>
      </w:pPr>
      <w:bookmarkStart w:id="2" w:name="_Hlk142467650"/>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w:t>
      </w:r>
      <w:r>
        <w:rPr>
          <w:rFonts w:ascii="Times New Roman" w:eastAsia="仿宋_GB2312" w:hAnsi="Times New Roman" w:cs="Times New Roman" w:hint="eastAsia"/>
          <w:bCs/>
          <w:sz w:val="32"/>
          <w:szCs w:val="32"/>
        </w:rPr>
        <w:t>在</w:t>
      </w:r>
      <w:r>
        <w:rPr>
          <w:rFonts w:ascii="Times New Roman" w:eastAsia="仿宋_GB2312" w:hAnsi="Times New Roman" w:cs="Times New Roman" w:hint="eastAsia"/>
          <w:bCs/>
          <w:sz w:val="32"/>
          <w:szCs w:val="32"/>
        </w:rPr>
        <w:t>国土空间总体</w:t>
      </w:r>
      <w:r>
        <w:rPr>
          <w:rFonts w:ascii="Times New Roman" w:eastAsia="仿宋_GB2312" w:hAnsi="Times New Roman" w:cs="Times New Roman" w:hint="eastAsia"/>
          <w:bCs/>
          <w:sz w:val="32"/>
          <w:szCs w:val="32"/>
        </w:rPr>
        <w:t>规划</w:t>
      </w:r>
      <w:r>
        <w:rPr>
          <w:rFonts w:ascii="Times New Roman" w:eastAsia="仿宋_GB2312" w:hAnsi="Times New Roman" w:cs="Times New Roman" w:hint="eastAsia"/>
          <w:bCs/>
          <w:sz w:val="32"/>
          <w:szCs w:val="32"/>
        </w:rPr>
        <w:t>确定的城镇建设用地范围内，经省级</w:t>
      </w:r>
      <w:r>
        <w:rPr>
          <w:rFonts w:ascii="Times New Roman" w:eastAsia="仿宋_GB2312" w:hAnsi="Times New Roman" w:cs="Times New Roman" w:hint="eastAsia"/>
          <w:bCs/>
          <w:sz w:val="32"/>
          <w:szCs w:val="32"/>
        </w:rPr>
        <w:lastRenderedPageBreak/>
        <w:t>以上人民政府批准由县级以上地方人民政府组织实施的成片开发建设需要用地</w:t>
      </w:r>
      <w:r>
        <w:rPr>
          <w:rFonts w:ascii="Times New Roman" w:eastAsia="仿宋_GB2312" w:hAnsi="Times New Roman" w:cs="Times New Roman" w:hint="eastAsia"/>
          <w:bCs/>
          <w:sz w:val="32"/>
          <w:szCs w:val="32"/>
        </w:rPr>
        <w:t>。</w:t>
      </w:r>
    </w:p>
    <w:bookmarkEnd w:id="2"/>
    <w:p w14:paraId="08E083F4" w14:textId="77777777" w:rsidR="00E10B1D" w:rsidRDefault="00DF7D62">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E10B1D" w:rsidRDefault="00DF7D62">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609211B9" w14:textId="77777777" w:rsidR="00E10B1D" w:rsidRDefault="00DF7D6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广州市花都区花山镇新和村经济联合社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Pr>
          <w:rFonts w:ascii="Times New Roman" w:eastAsia="仿宋_GB2312" w:hAnsi="Times New Roman" w:cs="Times New Roman"/>
          <w:sz w:val="32"/>
          <w:szCs w:val="32"/>
        </w:rPr>
        <w:t>0.5981</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8.9715</w:t>
      </w:r>
      <w:r>
        <w:rPr>
          <w:rFonts w:ascii="Times New Roman" w:eastAsia="仿宋_GB2312" w:hAnsi="Times New Roman" w:cs="Times New Roman" w:hint="eastAsia"/>
          <w:sz w:val="32"/>
          <w:szCs w:val="32"/>
        </w:rPr>
        <w:t>亩）。其中，农用地</w:t>
      </w:r>
      <w:r>
        <w:rPr>
          <w:rFonts w:ascii="Times New Roman" w:eastAsia="仿宋_GB2312" w:hAnsi="Times New Roman" w:cs="Times New Roman"/>
          <w:sz w:val="32"/>
          <w:szCs w:val="32"/>
        </w:rPr>
        <w:t>0.5676</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8.5140</w:t>
      </w:r>
      <w:r>
        <w:rPr>
          <w:rFonts w:ascii="Times New Roman" w:eastAsia="仿宋_GB2312" w:hAnsi="Times New Roman" w:cs="Times New Roman" w:hint="eastAsia"/>
          <w:sz w:val="32"/>
          <w:szCs w:val="32"/>
        </w:rPr>
        <w:t>亩），不含耕地；建设用地</w:t>
      </w:r>
      <w:r>
        <w:rPr>
          <w:rFonts w:ascii="Times New Roman" w:eastAsia="仿宋_GB2312" w:hAnsi="Times New Roman" w:cs="Times New Roman"/>
          <w:sz w:val="32"/>
          <w:szCs w:val="32"/>
        </w:rPr>
        <w:t>0.0305</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0.4575</w:t>
      </w:r>
      <w:r>
        <w:rPr>
          <w:rFonts w:ascii="Times New Roman" w:eastAsia="仿宋_GB2312" w:hAnsi="Times New Roman" w:cs="Times New Roman" w:hint="eastAsia"/>
          <w:sz w:val="32"/>
          <w:szCs w:val="32"/>
        </w:rPr>
        <w:t>亩）；不涉及未利用地。</w:t>
      </w:r>
    </w:p>
    <w:p w14:paraId="317C9E9B" w14:textId="77777777" w:rsidR="00E10B1D" w:rsidRDefault="00DF7D6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广州市花都区花山镇平西村经济联合社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Pr>
          <w:rFonts w:ascii="Times New Roman" w:eastAsia="仿宋_GB2312" w:hAnsi="Times New Roman" w:cs="Times New Roman"/>
          <w:sz w:val="32"/>
          <w:szCs w:val="32"/>
        </w:rPr>
        <w:t>0.4187</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6.2805</w:t>
      </w:r>
      <w:r>
        <w:rPr>
          <w:rFonts w:ascii="Times New Roman" w:eastAsia="仿宋_GB2312" w:hAnsi="Times New Roman" w:cs="Times New Roman" w:hint="eastAsia"/>
          <w:sz w:val="32"/>
          <w:szCs w:val="32"/>
        </w:rPr>
        <w:t>亩）。其中，农用地</w:t>
      </w:r>
      <w:r>
        <w:rPr>
          <w:rFonts w:ascii="Times New Roman" w:eastAsia="仿宋_GB2312" w:hAnsi="Times New Roman" w:cs="Times New Roman"/>
          <w:sz w:val="32"/>
          <w:szCs w:val="32"/>
        </w:rPr>
        <w:t>0.1197</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1.7955</w:t>
      </w:r>
      <w:r>
        <w:rPr>
          <w:rFonts w:ascii="Times New Roman" w:eastAsia="仿宋_GB2312" w:hAnsi="Times New Roman" w:cs="Times New Roman" w:hint="eastAsia"/>
          <w:sz w:val="32"/>
          <w:szCs w:val="32"/>
        </w:rPr>
        <w:t>亩），不含耕地；</w:t>
      </w:r>
      <w:r>
        <w:rPr>
          <w:rFonts w:ascii="Times New Roman" w:eastAsia="仿宋_GB2312" w:hAnsi="Times New Roman" w:cs="Times New Roman"/>
          <w:sz w:val="32"/>
          <w:szCs w:val="32"/>
        </w:rPr>
        <w:t>建设用地</w:t>
      </w:r>
      <w:r>
        <w:rPr>
          <w:rFonts w:ascii="Times New Roman" w:eastAsia="仿宋_GB2312" w:hAnsi="Times New Roman" w:cs="Times New Roman"/>
          <w:sz w:val="32"/>
          <w:szCs w:val="32"/>
        </w:rPr>
        <w:t>0.2990</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4.4850</w:t>
      </w:r>
      <w:r>
        <w:rPr>
          <w:rFonts w:ascii="Times New Roman" w:eastAsia="仿宋_GB2312" w:hAnsi="Times New Roman" w:cs="Times New Roman"/>
          <w:sz w:val="32"/>
          <w:szCs w:val="32"/>
        </w:rPr>
        <w:t>亩）；不涉及未利用地。</w:t>
      </w:r>
    </w:p>
    <w:p w14:paraId="5368E735" w14:textId="77777777" w:rsidR="00E10B1D" w:rsidRDefault="00DF7D62">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E10B1D" w:rsidRDefault="00DF7D62">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77777777" w:rsidR="00E10B1D" w:rsidRDefault="00DF7D62">
      <w:pPr>
        <w:numPr>
          <w:ilvl w:val="255"/>
          <w:numId w:val="0"/>
        </w:numPr>
        <w:spacing w:line="560" w:lineRule="exact"/>
        <w:ind w:firstLineChars="200" w:firstLine="640"/>
        <w:rPr>
          <w:rFonts w:ascii="Times New Roman" w:eastAsia="仿宋_GB2312" w:hAnsi="Times New Roman" w:cs="Times New Roman"/>
          <w:sz w:val="32"/>
          <w:szCs w:val="32"/>
        </w:rPr>
      </w:pPr>
      <w:bookmarkStart w:id="3" w:name="_Hlk187940246"/>
      <w:r>
        <w:rPr>
          <w:rFonts w:ascii="Times New Roman" w:eastAsia="仿宋_GB2312" w:hAnsi="Times New Roman" w:cs="Times New Roman" w:hint="eastAsia"/>
          <w:sz w:val="32"/>
          <w:szCs w:val="32"/>
        </w:rPr>
        <w:t>根据《</w:t>
      </w:r>
      <w:bookmarkStart w:id="4" w:name="_Hlk161302113"/>
      <w:r>
        <w:rPr>
          <w:rFonts w:ascii="Times New Roman" w:eastAsia="仿宋_GB2312" w:hAnsi="Times New Roman" w:cs="Times New Roman" w:hint="eastAsia"/>
          <w:sz w:val="32"/>
          <w:szCs w:val="32"/>
        </w:rPr>
        <w:t>广东省自然资源厅关于广州市征收农用地区片综合地价成果的批复</w:t>
      </w:r>
      <w:bookmarkEnd w:id="4"/>
      <w:r>
        <w:rPr>
          <w:rFonts w:ascii="Times New Roman" w:eastAsia="仿宋_GB2312" w:hAnsi="Times New Roman" w:cs="Times New Roman" w:hint="eastAsia"/>
          <w:sz w:val="32"/>
          <w:szCs w:val="32"/>
        </w:rPr>
        <w:t>》（粤自然资函〔</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号）的规定，土地补偿费标准为</w:t>
      </w:r>
      <w:r>
        <w:rPr>
          <w:rFonts w:ascii="Times New Roman" w:eastAsia="仿宋_GB2312" w:hAnsi="Times New Roman" w:cs="Times New Roman"/>
          <w:sz w:val="32"/>
          <w:szCs w:val="32"/>
        </w:rPr>
        <w:t>97.5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w:t>
      </w:r>
      <w:r>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标准为</w:t>
      </w:r>
      <w:r>
        <w:rPr>
          <w:rFonts w:ascii="Times New Roman" w:eastAsia="仿宋_GB2312" w:hAnsi="Times New Roman" w:cs="Times New Roman"/>
          <w:sz w:val="32"/>
          <w:szCs w:val="32"/>
        </w:rPr>
        <w:t>97.5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3"/>
    </w:p>
    <w:p w14:paraId="737153AF" w14:textId="77777777" w:rsidR="00E10B1D" w:rsidRDefault="00DF7D62">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青苗及其他地上附着物补偿</w:t>
      </w:r>
    </w:p>
    <w:p w14:paraId="2581FE69" w14:textId="77777777" w:rsidR="00E10B1D" w:rsidRDefault="00DF7D62">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不涉及青苗及其他地上附着物补偿</w:t>
      </w:r>
      <w:r>
        <w:rPr>
          <w:rFonts w:ascii="Times New Roman" w:eastAsia="仿宋_GB2312" w:hAnsi="Times New Roman" w:cs="Times New Roman" w:hint="eastAsia"/>
          <w:sz w:val="32"/>
          <w:szCs w:val="32"/>
        </w:rPr>
        <w:t>。</w:t>
      </w:r>
    </w:p>
    <w:p w14:paraId="34415D8D" w14:textId="77777777" w:rsidR="00E10B1D" w:rsidRDefault="00DF7D62">
      <w:pPr>
        <w:numPr>
          <w:ilvl w:val="255"/>
          <w:numId w:val="0"/>
        </w:numPr>
        <w:spacing w:line="550" w:lineRule="exact"/>
        <w:ind w:firstLineChars="200" w:firstLine="640"/>
        <w:rPr>
          <w:rFonts w:ascii="Times New Roman" w:eastAsia="黑体" w:hAnsi="Times New Roman" w:cs="Times New Roman"/>
          <w:sz w:val="32"/>
          <w:szCs w:val="32"/>
        </w:rPr>
      </w:pPr>
      <w:bookmarkStart w:id="5" w:name="_Hlk187940290"/>
      <w:r>
        <w:rPr>
          <w:rFonts w:ascii="Times New Roman" w:eastAsia="黑体" w:hAnsi="Times New Roman" w:cs="Times New Roman" w:hint="eastAsia"/>
          <w:sz w:val="32"/>
          <w:szCs w:val="32"/>
        </w:rPr>
        <w:t>五、安置对象</w:t>
      </w:r>
    </w:p>
    <w:p w14:paraId="4CD52AF4" w14:textId="77777777" w:rsidR="00E10B1D" w:rsidRDefault="00DF7D6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w:t>
      </w:r>
      <w:r>
        <w:rPr>
          <w:rFonts w:ascii="Times New Roman" w:eastAsia="仿宋_GB2312" w:hAnsi="Times New Roman" w:cs="Times New Roman"/>
          <w:sz w:val="32"/>
          <w:szCs w:val="32"/>
        </w:rPr>
        <w:lastRenderedPageBreak/>
        <w:t>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5"/>
    <w:p w14:paraId="72EDD98C" w14:textId="77777777" w:rsidR="00E10B1D" w:rsidRDefault="00DF7D62">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E10B1D" w:rsidRDefault="00DF7D62">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有关费用已包含在土地补偿费与安置补助费中。</w:t>
      </w:r>
    </w:p>
    <w:p w14:paraId="05EA7B60" w14:textId="77777777" w:rsidR="00E10B1D" w:rsidRDefault="00DF7D62">
      <w:pPr>
        <w:spacing w:line="560" w:lineRule="exact"/>
        <w:ind w:firstLineChars="200" w:firstLine="640"/>
        <w:rPr>
          <w:rFonts w:eastAsia="仿宋_GB2312" w:hint="eastAsia"/>
          <w:sz w:val="32"/>
        </w:rPr>
      </w:pPr>
      <w:r>
        <w:rPr>
          <w:rFonts w:eastAsia="仿宋_GB2312"/>
          <w:sz w:val="32"/>
        </w:rPr>
        <w:t>（二）留用地安置。</w:t>
      </w:r>
      <w:bookmarkStart w:id="6" w:name="_Hlk187940305"/>
      <w:r>
        <w:rPr>
          <w:rFonts w:eastAsia="仿宋_GB2312" w:hint="eastAsia"/>
          <w:sz w:val="32"/>
        </w:rPr>
        <w:t>根据《广东省人民政府办公厅关于加强征收农村集体土地留用地安置管理工作的意见》（粤府办〔</w:t>
      </w:r>
      <w:r>
        <w:rPr>
          <w:rFonts w:ascii="Times New Roman" w:eastAsia="仿宋_GB2312" w:hAnsi="Times New Roman" w:cs="Times New Roman" w:hint="eastAsia"/>
          <w:sz w:val="32"/>
        </w:rPr>
        <w:t>2016</w:t>
      </w:r>
      <w:r>
        <w:rPr>
          <w:rFonts w:eastAsia="仿宋_GB2312"/>
          <w:sz w:val="32"/>
        </w:rPr>
        <w:t>〕</w:t>
      </w:r>
      <w:r>
        <w:rPr>
          <w:rFonts w:ascii="Times New Roman" w:eastAsia="仿宋_GB2312" w:hAnsi="Times New Roman" w:cs="Times New Roman" w:hint="eastAsia"/>
          <w:sz w:val="32"/>
        </w:rPr>
        <w:t>30</w:t>
      </w:r>
      <w:r>
        <w:rPr>
          <w:rFonts w:eastAsia="仿宋_GB2312"/>
          <w:sz w:val="32"/>
        </w:rPr>
        <w:t>号）</w:t>
      </w:r>
      <w:r>
        <w:rPr>
          <w:rFonts w:eastAsia="仿宋_GB2312" w:hint="eastAsia"/>
          <w:sz w:val="32"/>
        </w:rPr>
        <w:t>的规定</w:t>
      </w:r>
      <w:r>
        <w:rPr>
          <w:rFonts w:eastAsia="仿宋_GB2312"/>
          <w:sz w:val="32"/>
        </w:rPr>
        <w:t>，按实际</w:t>
      </w:r>
      <w:r>
        <w:rPr>
          <w:rFonts w:eastAsia="仿宋_GB2312" w:hint="eastAsia"/>
          <w:sz w:val="32"/>
        </w:rPr>
        <w:t>征收土地</w:t>
      </w:r>
      <w:r>
        <w:rPr>
          <w:rFonts w:eastAsia="仿宋_GB2312"/>
          <w:sz w:val="32"/>
        </w:rPr>
        <w:t>面积的</w:t>
      </w:r>
      <w:r>
        <w:rPr>
          <w:rFonts w:ascii="Times New Roman" w:eastAsia="仿宋_GB2312" w:hAnsi="Times New Roman" w:cs="Times New Roman" w:hint="eastAsia"/>
          <w:sz w:val="32"/>
        </w:rPr>
        <w:t>10%</w:t>
      </w:r>
      <w:r>
        <w:rPr>
          <w:rFonts w:eastAsia="仿宋_GB2312"/>
          <w:sz w:val="32"/>
        </w:rPr>
        <w:t>，按照实地留地方式安排留用地。</w:t>
      </w:r>
    </w:p>
    <w:bookmarkEnd w:id="6"/>
    <w:p w14:paraId="6DB58E81" w14:textId="77777777" w:rsidR="00E10B1D" w:rsidRDefault="00DF7D6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Pr>
          <w:rFonts w:ascii="Times New Roman" w:eastAsia="仿宋_GB2312" w:hAnsi="Times New Roman" w:cs="Times New Roman" w:hint="eastAsia"/>
          <w:sz w:val="32"/>
          <w:szCs w:val="32"/>
        </w:rPr>
        <w:t>该项目征收花山镇新和村、平西村</w:t>
      </w:r>
      <w:r>
        <w:rPr>
          <w:rFonts w:ascii="Times New Roman" w:eastAsia="仿宋_GB2312" w:hAnsi="Times New Roman" w:cs="Times New Roman"/>
          <w:sz w:val="32"/>
          <w:szCs w:val="32"/>
        </w:rPr>
        <w:t>土地面积共</w:t>
      </w:r>
      <w:r>
        <w:rPr>
          <w:rFonts w:ascii="Times New Roman" w:eastAsia="仿宋_GB2312" w:hAnsi="Times New Roman" w:cs="Times New Roman"/>
          <w:sz w:val="32"/>
          <w:szCs w:val="32"/>
        </w:rPr>
        <w:t>15.2520</w:t>
      </w:r>
      <w:r>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hint="eastAsia"/>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亩的</w:t>
      </w:r>
      <w:r>
        <w:rPr>
          <w:rFonts w:ascii="Times New Roman" w:eastAsia="仿宋_GB2312" w:hAnsi="Times New Roman" w:cs="Times New Roman"/>
          <w:sz w:val="32"/>
          <w:szCs w:val="32"/>
        </w:rPr>
        <w:t>标准一次性计提征地社保费共</w:t>
      </w:r>
      <w:r>
        <w:rPr>
          <w:rFonts w:ascii="Times New Roman" w:eastAsia="仿宋_GB2312" w:hAnsi="Times New Roman" w:cs="Times New Roman"/>
          <w:sz w:val="32"/>
          <w:szCs w:val="32"/>
        </w:rPr>
        <w:t>30.91</w:t>
      </w:r>
      <w:r>
        <w:rPr>
          <w:rFonts w:ascii="Times New Roman" w:eastAsia="仿宋_GB2312" w:hAnsi="Times New Roman" w:cs="Times New Roman"/>
          <w:sz w:val="32"/>
          <w:szCs w:val="32"/>
        </w:rPr>
        <w:t>万元，预存入区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，专款用于被征地农民养老保障。</w:t>
      </w:r>
    </w:p>
    <w:p w14:paraId="1AA14713" w14:textId="77777777" w:rsidR="00E10B1D" w:rsidRDefault="00E10B1D">
      <w:pPr>
        <w:numPr>
          <w:ilvl w:val="255"/>
          <w:numId w:val="0"/>
        </w:numPr>
        <w:spacing w:line="520" w:lineRule="exact"/>
        <w:rPr>
          <w:rFonts w:ascii="Times New Roman" w:eastAsia="仿宋_GB2312" w:hAnsi="Times New Roman" w:cs="Times New Roman"/>
          <w:bCs/>
          <w:sz w:val="30"/>
          <w:szCs w:val="30"/>
        </w:rPr>
      </w:pPr>
    </w:p>
    <w:p w14:paraId="48498EB6" w14:textId="77777777" w:rsidR="00E10B1D" w:rsidRDefault="00E10B1D">
      <w:pPr>
        <w:spacing w:line="520" w:lineRule="exact"/>
        <w:jc w:val="right"/>
        <w:rPr>
          <w:rFonts w:ascii="仿宋_GB2312" w:eastAsia="仿宋_GB2312" w:hAnsi="仿宋_GB2312" w:cs="仿宋_GB2312" w:hint="eastAsia"/>
          <w:sz w:val="32"/>
          <w:szCs w:val="32"/>
        </w:rPr>
      </w:pPr>
    </w:p>
    <w:p w14:paraId="657957F3" w14:textId="77777777" w:rsidR="00E10B1D" w:rsidRDefault="00DF7D62">
      <w:pPr>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广州市规划和自然资源局花都区分局</w:t>
      </w:r>
    </w:p>
    <w:p w14:paraId="7B2FE389" w14:textId="56C29835" w:rsidR="00E10B1D" w:rsidRDefault="00DF7D62">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E10B1D">
      <w:footerReference w:type="default" r:id="rId7"/>
      <w:pgSz w:w="11906" w:h="16838"/>
      <w:pgMar w:top="1440" w:right="1800" w:bottom="1440" w:left="1800"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E8B0" w14:textId="77777777" w:rsidR="00DF7D62" w:rsidRDefault="00DF7D62">
      <w:pPr>
        <w:rPr>
          <w:rFonts w:hint="eastAsia"/>
        </w:rPr>
      </w:pPr>
      <w:r>
        <w:separator/>
      </w:r>
    </w:p>
  </w:endnote>
  <w:endnote w:type="continuationSeparator" w:id="0">
    <w:p w14:paraId="43176D14" w14:textId="77777777" w:rsidR="00DF7D62" w:rsidRDefault="00DF7D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77791"/>
    </w:sdtPr>
    <w:sdtEndPr/>
    <w:sdtContent>
      <w:p w14:paraId="7803C4B4" w14:textId="77777777" w:rsidR="00E10B1D" w:rsidRDefault="00DF7D62">
        <w:pPr>
          <w:pStyle w:val="a7"/>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897B" w14:textId="77777777" w:rsidR="00DF7D62" w:rsidRDefault="00DF7D62">
      <w:pPr>
        <w:rPr>
          <w:rFonts w:hint="eastAsia"/>
        </w:rPr>
      </w:pPr>
      <w:r>
        <w:separator/>
      </w:r>
    </w:p>
  </w:footnote>
  <w:footnote w:type="continuationSeparator" w:id="0">
    <w:p w14:paraId="1A00BB36" w14:textId="77777777" w:rsidR="00DF7D62" w:rsidRDefault="00DF7D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338C"/>
    <w:rsid w:val="000B665C"/>
    <w:rsid w:val="000B7092"/>
    <w:rsid w:val="000D4B79"/>
    <w:rsid w:val="000E2B61"/>
    <w:rsid w:val="000E5884"/>
    <w:rsid w:val="000F37E0"/>
    <w:rsid w:val="000F4B96"/>
    <w:rsid w:val="00102C0F"/>
    <w:rsid w:val="00104157"/>
    <w:rsid w:val="001043BD"/>
    <w:rsid w:val="0012154A"/>
    <w:rsid w:val="00122439"/>
    <w:rsid w:val="00126ED4"/>
    <w:rsid w:val="00140ED2"/>
    <w:rsid w:val="00142B32"/>
    <w:rsid w:val="00144AB6"/>
    <w:rsid w:val="0015098A"/>
    <w:rsid w:val="00151E11"/>
    <w:rsid w:val="00163993"/>
    <w:rsid w:val="00164ED0"/>
    <w:rsid w:val="00170BDB"/>
    <w:rsid w:val="00172914"/>
    <w:rsid w:val="00177C23"/>
    <w:rsid w:val="0018297B"/>
    <w:rsid w:val="001929D1"/>
    <w:rsid w:val="001947BC"/>
    <w:rsid w:val="001954AA"/>
    <w:rsid w:val="00196404"/>
    <w:rsid w:val="001A344A"/>
    <w:rsid w:val="001A469B"/>
    <w:rsid w:val="001B07D1"/>
    <w:rsid w:val="001C5670"/>
    <w:rsid w:val="001E387E"/>
    <w:rsid w:val="002231C2"/>
    <w:rsid w:val="002269C3"/>
    <w:rsid w:val="00234876"/>
    <w:rsid w:val="0023655D"/>
    <w:rsid w:val="002708C9"/>
    <w:rsid w:val="00272022"/>
    <w:rsid w:val="00275650"/>
    <w:rsid w:val="00276920"/>
    <w:rsid w:val="00276B7F"/>
    <w:rsid w:val="002B1617"/>
    <w:rsid w:val="002B1663"/>
    <w:rsid w:val="002C4567"/>
    <w:rsid w:val="002C767D"/>
    <w:rsid w:val="002D43C2"/>
    <w:rsid w:val="002D56C1"/>
    <w:rsid w:val="002E24C8"/>
    <w:rsid w:val="002E4AD9"/>
    <w:rsid w:val="002F0FC8"/>
    <w:rsid w:val="002F6209"/>
    <w:rsid w:val="003009DE"/>
    <w:rsid w:val="003137F9"/>
    <w:rsid w:val="0031459E"/>
    <w:rsid w:val="003162A3"/>
    <w:rsid w:val="003173F7"/>
    <w:rsid w:val="003233DA"/>
    <w:rsid w:val="00324AE5"/>
    <w:rsid w:val="00326331"/>
    <w:rsid w:val="00326AB6"/>
    <w:rsid w:val="00335BE3"/>
    <w:rsid w:val="00352F85"/>
    <w:rsid w:val="00365CF1"/>
    <w:rsid w:val="00386225"/>
    <w:rsid w:val="00394B72"/>
    <w:rsid w:val="003A0EE1"/>
    <w:rsid w:val="003A6945"/>
    <w:rsid w:val="003A7453"/>
    <w:rsid w:val="003A7E44"/>
    <w:rsid w:val="003B3FD1"/>
    <w:rsid w:val="003B5108"/>
    <w:rsid w:val="003C5634"/>
    <w:rsid w:val="003F5777"/>
    <w:rsid w:val="0040324F"/>
    <w:rsid w:val="00416964"/>
    <w:rsid w:val="00416C7C"/>
    <w:rsid w:val="0041782F"/>
    <w:rsid w:val="00421C0F"/>
    <w:rsid w:val="00425A71"/>
    <w:rsid w:val="0044114C"/>
    <w:rsid w:val="004440E3"/>
    <w:rsid w:val="00447AD2"/>
    <w:rsid w:val="00450798"/>
    <w:rsid w:val="00467886"/>
    <w:rsid w:val="0047585C"/>
    <w:rsid w:val="0048599C"/>
    <w:rsid w:val="00491728"/>
    <w:rsid w:val="004969ED"/>
    <w:rsid w:val="004A1605"/>
    <w:rsid w:val="004B531D"/>
    <w:rsid w:val="004C37CF"/>
    <w:rsid w:val="004C7698"/>
    <w:rsid w:val="004D133F"/>
    <w:rsid w:val="004D6C66"/>
    <w:rsid w:val="004E6319"/>
    <w:rsid w:val="005018BF"/>
    <w:rsid w:val="0050264B"/>
    <w:rsid w:val="00510A5B"/>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27E"/>
    <w:rsid w:val="00604E24"/>
    <w:rsid w:val="00616D7D"/>
    <w:rsid w:val="00623AB7"/>
    <w:rsid w:val="0062628C"/>
    <w:rsid w:val="00627569"/>
    <w:rsid w:val="00630665"/>
    <w:rsid w:val="00642508"/>
    <w:rsid w:val="0065057C"/>
    <w:rsid w:val="00653DA6"/>
    <w:rsid w:val="00654482"/>
    <w:rsid w:val="00660736"/>
    <w:rsid w:val="00660B99"/>
    <w:rsid w:val="006759DD"/>
    <w:rsid w:val="00680E37"/>
    <w:rsid w:val="00685574"/>
    <w:rsid w:val="006958E6"/>
    <w:rsid w:val="006A32A0"/>
    <w:rsid w:val="006A79FF"/>
    <w:rsid w:val="006B0B55"/>
    <w:rsid w:val="006B2354"/>
    <w:rsid w:val="006B4212"/>
    <w:rsid w:val="006C7CB1"/>
    <w:rsid w:val="006D7F63"/>
    <w:rsid w:val="006E1EF8"/>
    <w:rsid w:val="006E3F94"/>
    <w:rsid w:val="006E567A"/>
    <w:rsid w:val="006E5F7A"/>
    <w:rsid w:val="006F1593"/>
    <w:rsid w:val="006F19E7"/>
    <w:rsid w:val="006F28CB"/>
    <w:rsid w:val="006F40D2"/>
    <w:rsid w:val="00704570"/>
    <w:rsid w:val="00710050"/>
    <w:rsid w:val="00716A43"/>
    <w:rsid w:val="007215D1"/>
    <w:rsid w:val="00721C99"/>
    <w:rsid w:val="00722953"/>
    <w:rsid w:val="00725F31"/>
    <w:rsid w:val="00727668"/>
    <w:rsid w:val="00730954"/>
    <w:rsid w:val="00733448"/>
    <w:rsid w:val="00733F6A"/>
    <w:rsid w:val="0074592B"/>
    <w:rsid w:val="00750B34"/>
    <w:rsid w:val="00755EA8"/>
    <w:rsid w:val="007560ED"/>
    <w:rsid w:val="00760D52"/>
    <w:rsid w:val="007A01CE"/>
    <w:rsid w:val="007A04C0"/>
    <w:rsid w:val="007A61E7"/>
    <w:rsid w:val="007B1861"/>
    <w:rsid w:val="007B44AA"/>
    <w:rsid w:val="007B5785"/>
    <w:rsid w:val="007C1358"/>
    <w:rsid w:val="007C68CD"/>
    <w:rsid w:val="007F7339"/>
    <w:rsid w:val="00802012"/>
    <w:rsid w:val="008276B2"/>
    <w:rsid w:val="00831673"/>
    <w:rsid w:val="0083498A"/>
    <w:rsid w:val="0084102A"/>
    <w:rsid w:val="0084183A"/>
    <w:rsid w:val="008432BB"/>
    <w:rsid w:val="008654BB"/>
    <w:rsid w:val="00890FF9"/>
    <w:rsid w:val="00895E44"/>
    <w:rsid w:val="008A1EB9"/>
    <w:rsid w:val="008A2C49"/>
    <w:rsid w:val="008B4AEF"/>
    <w:rsid w:val="008D31FF"/>
    <w:rsid w:val="008D5E31"/>
    <w:rsid w:val="008E1164"/>
    <w:rsid w:val="008E32F0"/>
    <w:rsid w:val="0091533D"/>
    <w:rsid w:val="009239CE"/>
    <w:rsid w:val="009315CF"/>
    <w:rsid w:val="00945883"/>
    <w:rsid w:val="00951C52"/>
    <w:rsid w:val="00953100"/>
    <w:rsid w:val="0095360A"/>
    <w:rsid w:val="009536EC"/>
    <w:rsid w:val="009540AA"/>
    <w:rsid w:val="00954428"/>
    <w:rsid w:val="00961FDE"/>
    <w:rsid w:val="00964B9B"/>
    <w:rsid w:val="00977C58"/>
    <w:rsid w:val="009800A8"/>
    <w:rsid w:val="00992E49"/>
    <w:rsid w:val="009939C4"/>
    <w:rsid w:val="009A2AFD"/>
    <w:rsid w:val="009A3AC2"/>
    <w:rsid w:val="009A5C72"/>
    <w:rsid w:val="009A7A41"/>
    <w:rsid w:val="009B1324"/>
    <w:rsid w:val="009C2AD6"/>
    <w:rsid w:val="009C3122"/>
    <w:rsid w:val="009E535F"/>
    <w:rsid w:val="00A02AA1"/>
    <w:rsid w:val="00A628BD"/>
    <w:rsid w:val="00A71FFB"/>
    <w:rsid w:val="00A75F31"/>
    <w:rsid w:val="00A85A8C"/>
    <w:rsid w:val="00A8631E"/>
    <w:rsid w:val="00A905AC"/>
    <w:rsid w:val="00A91E0A"/>
    <w:rsid w:val="00A93EB2"/>
    <w:rsid w:val="00AA7546"/>
    <w:rsid w:val="00AB1F54"/>
    <w:rsid w:val="00AB49B5"/>
    <w:rsid w:val="00AB6737"/>
    <w:rsid w:val="00AC7AAD"/>
    <w:rsid w:val="00AD53AF"/>
    <w:rsid w:val="00AD6E00"/>
    <w:rsid w:val="00AE2AB9"/>
    <w:rsid w:val="00AF1EC7"/>
    <w:rsid w:val="00AF3BB1"/>
    <w:rsid w:val="00B05D16"/>
    <w:rsid w:val="00B2205B"/>
    <w:rsid w:val="00B241B8"/>
    <w:rsid w:val="00B26145"/>
    <w:rsid w:val="00B55392"/>
    <w:rsid w:val="00B55BAF"/>
    <w:rsid w:val="00B56ED8"/>
    <w:rsid w:val="00B61DF2"/>
    <w:rsid w:val="00B64AE2"/>
    <w:rsid w:val="00B70CD1"/>
    <w:rsid w:val="00B72FDD"/>
    <w:rsid w:val="00B81511"/>
    <w:rsid w:val="00B84848"/>
    <w:rsid w:val="00B84861"/>
    <w:rsid w:val="00BA56A9"/>
    <w:rsid w:val="00BA67C7"/>
    <w:rsid w:val="00BB3AFF"/>
    <w:rsid w:val="00BB433F"/>
    <w:rsid w:val="00BE3086"/>
    <w:rsid w:val="00BE701C"/>
    <w:rsid w:val="00C04337"/>
    <w:rsid w:val="00C05B92"/>
    <w:rsid w:val="00C05E90"/>
    <w:rsid w:val="00C30E3B"/>
    <w:rsid w:val="00C34FB5"/>
    <w:rsid w:val="00C43131"/>
    <w:rsid w:val="00C4429A"/>
    <w:rsid w:val="00C53D10"/>
    <w:rsid w:val="00C555BB"/>
    <w:rsid w:val="00C6512F"/>
    <w:rsid w:val="00C66858"/>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37EE5"/>
    <w:rsid w:val="00D400FC"/>
    <w:rsid w:val="00D425AC"/>
    <w:rsid w:val="00D60569"/>
    <w:rsid w:val="00D67C50"/>
    <w:rsid w:val="00D755B7"/>
    <w:rsid w:val="00D7686F"/>
    <w:rsid w:val="00D77C52"/>
    <w:rsid w:val="00D92D57"/>
    <w:rsid w:val="00DA702D"/>
    <w:rsid w:val="00DB36DE"/>
    <w:rsid w:val="00DB6415"/>
    <w:rsid w:val="00DC2E61"/>
    <w:rsid w:val="00DC488B"/>
    <w:rsid w:val="00DD02D2"/>
    <w:rsid w:val="00DD35B4"/>
    <w:rsid w:val="00DD6AFD"/>
    <w:rsid w:val="00DE0A22"/>
    <w:rsid w:val="00DE6826"/>
    <w:rsid w:val="00DF0871"/>
    <w:rsid w:val="00DF410A"/>
    <w:rsid w:val="00DF42D7"/>
    <w:rsid w:val="00DF5950"/>
    <w:rsid w:val="00DF7D62"/>
    <w:rsid w:val="00E0418E"/>
    <w:rsid w:val="00E07D35"/>
    <w:rsid w:val="00E10B1D"/>
    <w:rsid w:val="00E25971"/>
    <w:rsid w:val="00E26C4D"/>
    <w:rsid w:val="00E2743F"/>
    <w:rsid w:val="00E27DD7"/>
    <w:rsid w:val="00E300BE"/>
    <w:rsid w:val="00E341B2"/>
    <w:rsid w:val="00E465F7"/>
    <w:rsid w:val="00E602B0"/>
    <w:rsid w:val="00E84953"/>
    <w:rsid w:val="00E93AF4"/>
    <w:rsid w:val="00EA3310"/>
    <w:rsid w:val="00EB4AA8"/>
    <w:rsid w:val="00EB668E"/>
    <w:rsid w:val="00EC04F8"/>
    <w:rsid w:val="00EC1125"/>
    <w:rsid w:val="00EC2153"/>
    <w:rsid w:val="00EE681C"/>
    <w:rsid w:val="00EE706E"/>
    <w:rsid w:val="00EF458C"/>
    <w:rsid w:val="00EF753A"/>
    <w:rsid w:val="00EF7FC3"/>
    <w:rsid w:val="00F06F9F"/>
    <w:rsid w:val="00F20E42"/>
    <w:rsid w:val="00F25471"/>
    <w:rsid w:val="00F357A7"/>
    <w:rsid w:val="00F37D74"/>
    <w:rsid w:val="00F50540"/>
    <w:rsid w:val="00F545F5"/>
    <w:rsid w:val="00F6299A"/>
    <w:rsid w:val="00F66239"/>
    <w:rsid w:val="00F87166"/>
    <w:rsid w:val="00F91515"/>
    <w:rsid w:val="00FA3F2B"/>
    <w:rsid w:val="00FB1BE8"/>
    <w:rsid w:val="00FB406E"/>
    <w:rsid w:val="00FB4674"/>
    <w:rsid w:val="00FB744C"/>
    <w:rsid w:val="00FC0BAC"/>
    <w:rsid w:val="00FC4F3E"/>
    <w:rsid w:val="00FC530B"/>
    <w:rsid w:val="00FD1952"/>
    <w:rsid w:val="00FD593F"/>
    <w:rsid w:val="00FD6583"/>
    <w:rsid w:val="00FD7E9C"/>
    <w:rsid w:val="00FE5F71"/>
    <w:rsid w:val="00FF0280"/>
    <w:rsid w:val="00FF76CC"/>
    <w:rsid w:val="1BEE495D"/>
    <w:rsid w:val="1BF948D1"/>
    <w:rsid w:val="273C6BB3"/>
    <w:rsid w:val="34BA79CA"/>
    <w:rsid w:val="3718274A"/>
    <w:rsid w:val="37A56BB4"/>
    <w:rsid w:val="3BFA7792"/>
    <w:rsid w:val="436F23D0"/>
    <w:rsid w:val="46F00C05"/>
    <w:rsid w:val="4823227C"/>
    <w:rsid w:val="485566E5"/>
    <w:rsid w:val="497839B7"/>
    <w:rsid w:val="56AA3DAA"/>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D985"/>
  <w15:docId w15:val="{DF3D9EBE-A766-4F87-916E-2D0262B6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kern w:val="2"/>
      <w:sz w:val="21"/>
      <w:szCs w:val="22"/>
    </w:rPr>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paragraph" w:customStyle="1" w:styleId="4">
    <w:name w:val="修订4"/>
    <w:hidden/>
    <w:uiPriority w:val="99"/>
    <w:unhideWhenUsed/>
    <w:qFormat/>
    <w:rPr>
      <w:kern w:val="2"/>
      <w:sz w:val="21"/>
      <w:szCs w:val="22"/>
    </w:rPr>
  </w:style>
  <w:style w:type="paragraph" w:styleId="af">
    <w:name w:val="Revision"/>
    <w:hidden/>
    <w:uiPriority w:val="99"/>
    <w:unhideWhenUsed/>
    <w:rsid w:val="00FD19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5EE7-08E2-472E-BFC7-9AC33ED3EBF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GHY20250626-C</cp:lastModifiedBy>
  <cp:revision>110</cp:revision>
  <cp:lastPrinted>2025-02-27T03:36:00Z</cp:lastPrinted>
  <dcterms:created xsi:type="dcterms:W3CDTF">2025-04-10T01:16:00Z</dcterms:created>
  <dcterms:modified xsi:type="dcterms:W3CDTF">2026-05-11T02:35:00Z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