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1A254C" w:rsidRDefault="001A254C">
      <w:pPr>
        <w:spacing w:line="560" w:lineRule="exact"/>
        <w:rPr>
          <w:rFonts w:eastAsia="方正小标宋简体"/>
          <w:sz w:val="44"/>
          <w:szCs w:val="44"/>
        </w:rPr>
      </w:pPr>
    </w:p>
    <w:p w14:paraId="4F7F2811" w14:textId="77777777" w:rsidR="001A254C" w:rsidRDefault="001A254C">
      <w:pPr>
        <w:spacing w:line="560" w:lineRule="exact"/>
        <w:rPr>
          <w:rFonts w:eastAsia="方正小标宋简体"/>
          <w:sz w:val="44"/>
          <w:szCs w:val="44"/>
        </w:rPr>
      </w:pPr>
    </w:p>
    <w:p w14:paraId="73F93651" w14:textId="77777777" w:rsidR="001A254C" w:rsidRDefault="001A254C">
      <w:pPr>
        <w:spacing w:line="560" w:lineRule="exact"/>
        <w:rPr>
          <w:rFonts w:eastAsia="方正小标宋简体"/>
          <w:sz w:val="44"/>
          <w:szCs w:val="44"/>
        </w:rPr>
      </w:pPr>
    </w:p>
    <w:p w14:paraId="4488E33E" w14:textId="77777777" w:rsidR="001A254C" w:rsidRDefault="006245C8">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关于广州市花都区</w:t>
      </w:r>
      <w:r>
        <w:rPr>
          <w:rFonts w:eastAsia="方正小标宋_GBK"/>
          <w:sz w:val="44"/>
          <w:szCs w:val="44"/>
        </w:rPr>
        <w:t>202</w:t>
      </w:r>
      <w:r>
        <w:rPr>
          <w:rFonts w:eastAsia="方正小标宋_GBK" w:hint="eastAsia"/>
          <w:sz w:val="44"/>
          <w:szCs w:val="44"/>
        </w:rPr>
        <w:t>2</w:t>
      </w:r>
      <w:r>
        <w:rPr>
          <w:rFonts w:ascii="方正小标宋_GBK" w:eastAsia="方正小标宋_GBK" w:hAnsi="方正小标宋_GBK" w:cs="方正小标宋_GBK" w:hint="eastAsia"/>
          <w:sz w:val="44"/>
          <w:szCs w:val="44"/>
        </w:rPr>
        <w:t>年度第六十五批次城镇建设用地（</w:t>
      </w:r>
      <w:bookmarkStart w:id="0" w:name="_Hlk223106560"/>
      <w:r>
        <w:rPr>
          <w:rFonts w:ascii="方正小标宋_GBK" w:eastAsia="方正小标宋_GBK" w:hAnsi="方正小标宋_GBK" w:cs="方正小标宋_GBK" w:hint="eastAsia"/>
          <w:sz w:val="44"/>
          <w:szCs w:val="44"/>
        </w:rPr>
        <w:t>滨江路首期〔新街大道</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广清高速〕工程</w:t>
      </w:r>
      <w:bookmarkEnd w:id="0"/>
      <w:r>
        <w:rPr>
          <w:rFonts w:ascii="方正小标宋_GBK" w:eastAsia="方正小标宋_GBK" w:hAnsi="方正小标宋_GBK" w:cs="方正小标宋_GBK" w:hint="eastAsia"/>
          <w:sz w:val="44"/>
          <w:szCs w:val="44"/>
        </w:rPr>
        <w:t>）的征地补偿安置方案</w:t>
      </w:r>
    </w:p>
    <w:p w14:paraId="2E9A1AE4" w14:textId="77777777" w:rsidR="001A254C" w:rsidRDefault="001A254C">
      <w:pPr>
        <w:spacing w:line="560" w:lineRule="exact"/>
      </w:pPr>
    </w:p>
    <w:p w14:paraId="191BB6B8" w14:textId="77777777" w:rsidR="001A254C" w:rsidRDefault="006245C8">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广州市花都区新华街新街经济联合社、新街村钟村经济合作社</w:t>
      </w:r>
      <w:r>
        <w:rPr>
          <w:rFonts w:eastAsia="仿宋_GB2312"/>
          <w:sz w:val="32"/>
        </w:rPr>
        <w:t>属下的集体土地</w:t>
      </w:r>
      <w:r>
        <w:rPr>
          <w:rFonts w:eastAsia="仿宋_GB2312" w:hint="eastAsia"/>
          <w:sz w:val="32"/>
        </w:rPr>
        <w:t>0.5731</w:t>
      </w:r>
      <w:r>
        <w:rPr>
          <w:rFonts w:eastAsia="仿宋_GB2312"/>
          <w:sz w:val="32"/>
        </w:rPr>
        <w:t>公顷。根据《中华人民共和国土地管理法》</w:t>
      </w:r>
      <w:r>
        <w:rPr>
          <w:rFonts w:eastAsia="仿宋_GB2312" w:hint="eastAsia"/>
          <w:sz w:val="32"/>
        </w:rPr>
        <w:t>第四十五条、</w:t>
      </w:r>
      <w:r>
        <w:rPr>
          <w:rFonts w:eastAsia="仿宋_GB2312"/>
          <w:sz w:val="32"/>
        </w:rPr>
        <w:t>第四十</w:t>
      </w:r>
      <w:r>
        <w:rPr>
          <w:rFonts w:eastAsia="仿宋_GB2312" w:hint="eastAsia"/>
          <w:sz w:val="32"/>
        </w:rPr>
        <w:t>七</w:t>
      </w:r>
      <w:r>
        <w:rPr>
          <w:rFonts w:eastAsia="仿宋_GB2312"/>
          <w:sz w:val="32"/>
        </w:rPr>
        <w:t>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1A254C" w:rsidRDefault="006245C8">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62B17AA0" w14:textId="77777777" w:rsidR="001A254C" w:rsidRDefault="006245C8">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土地位于广州市花都区新华街新街经济联合社、新街村钟村经济合作社范围内</w:t>
      </w:r>
      <w:r>
        <w:rPr>
          <w:rFonts w:eastAsia="仿宋_GB2312"/>
          <w:sz w:val="32"/>
        </w:rPr>
        <w:t>。实际征收土地范围以最终批准文件为准</w:t>
      </w:r>
      <w:r>
        <w:rPr>
          <w:rFonts w:eastAsia="仿宋_GB2312" w:hint="eastAsia"/>
          <w:sz w:val="32"/>
        </w:rPr>
        <w:t>。</w:t>
      </w:r>
    </w:p>
    <w:p w14:paraId="22096016" w14:textId="77777777" w:rsidR="001A254C" w:rsidRDefault="006245C8">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1A254C" w:rsidRDefault="006245C8">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为由政府组织实施的能源、交通、水利、通信、邮政等基础设施建设需要用地的。</w:t>
      </w:r>
    </w:p>
    <w:p w14:paraId="16FEB982" w14:textId="77777777" w:rsidR="001A254C" w:rsidRDefault="006245C8">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1A254C" w:rsidRDefault="006245C8">
      <w:pPr>
        <w:spacing w:line="56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30FFA75" w14:textId="77777777" w:rsidR="001A254C" w:rsidRDefault="006245C8">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广州市花都区新华街新街经济联合社、新街村钟村经济合作社</w:t>
      </w:r>
      <w:r>
        <w:rPr>
          <w:rFonts w:eastAsia="仿宋_GB2312"/>
          <w:sz w:val="32"/>
        </w:rPr>
        <w:t>集体所有土地</w:t>
      </w:r>
      <w:r>
        <w:rPr>
          <w:rFonts w:eastAsia="仿宋_GB2312" w:hint="eastAsia"/>
          <w:sz w:val="32"/>
        </w:rPr>
        <w:t>0.5731</w:t>
      </w:r>
      <w:r>
        <w:rPr>
          <w:rFonts w:eastAsia="仿宋_GB2312"/>
          <w:sz w:val="32"/>
        </w:rPr>
        <w:t>公顷（</w:t>
      </w:r>
      <w:r>
        <w:rPr>
          <w:rFonts w:eastAsia="仿宋_GB2312" w:hint="eastAsia"/>
          <w:sz w:val="32"/>
        </w:rPr>
        <w:t>8.5965</w:t>
      </w:r>
      <w:r>
        <w:rPr>
          <w:rFonts w:eastAsia="仿宋_GB2312"/>
          <w:sz w:val="32"/>
        </w:rPr>
        <w:t>亩）</w:t>
      </w:r>
      <w:r>
        <w:rPr>
          <w:rFonts w:eastAsia="仿宋_GB2312" w:hint="eastAsia"/>
          <w:sz w:val="32"/>
        </w:rPr>
        <w:t>，其中，农用地</w:t>
      </w:r>
      <w:r>
        <w:rPr>
          <w:rFonts w:eastAsia="仿宋_GB2312" w:hint="eastAsia"/>
          <w:sz w:val="32"/>
        </w:rPr>
        <w:t>0.0170</w:t>
      </w:r>
      <w:r>
        <w:rPr>
          <w:rFonts w:eastAsia="仿宋_GB2312" w:hint="eastAsia"/>
          <w:sz w:val="32"/>
        </w:rPr>
        <w:t>公顷（</w:t>
      </w:r>
      <w:r>
        <w:rPr>
          <w:rFonts w:eastAsia="仿宋_GB2312" w:hint="eastAsia"/>
          <w:sz w:val="32"/>
        </w:rPr>
        <w:t>0.2550</w:t>
      </w:r>
      <w:r>
        <w:rPr>
          <w:rFonts w:eastAsia="仿宋_GB2312"/>
          <w:sz w:val="32"/>
        </w:rPr>
        <w:t>亩</w:t>
      </w:r>
      <w:r>
        <w:rPr>
          <w:rFonts w:eastAsia="仿宋_GB2312" w:hint="eastAsia"/>
          <w:sz w:val="32"/>
        </w:rPr>
        <w:t>），不涉及耕地；</w:t>
      </w:r>
      <w:r>
        <w:rPr>
          <w:rFonts w:eastAsia="仿宋_GB2312"/>
          <w:sz w:val="32"/>
        </w:rPr>
        <w:t>建设用</w:t>
      </w:r>
      <w:r>
        <w:rPr>
          <w:rFonts w:eastAsia="仿宋_GB2312" w:hint="eastAsia"/>
          <w:sz w:val="32"/>
        </w:rPr>
        <w:t>地</w:t>
      </w:r>
      <w:r>
        <w:rPr>
          <w:rFonts w:eastAsia="仿宋_GB2312" w:hint="eastAsia"/>
          <w:sz w:val="32"/>
        </w:rPr>
        <w:t>0.5561</w:t>
      </w:r>
      <w:r>
        <w:rPr>
          <w:rFonts w:eastAsia="仿宋_GB2312" w:hint="eastAsia"/>
          <w:sz w:val="32"/>
        </w:rPr>
        <w:t>公顷（</w:t>
      </w:r>
      <w:r>
        <w:rPr>
          <w:rFonts w:eastAsia="仿宋_GB2312" w:hint="eastAsia"/>
          <w:sz w:val="32"/>
        </w:rPr>
        <w:t>8.3415</w:t>
      </w:r>
      <w:r>
        <w:rPr>
          <w:rFonts w:eastAsia="仿宋_GB2312"/>
          <w:sz w:val="32"/>
        </w:rPr>
        <w:t>亩</w:t>
      </w:r>
      <w:r>
        <w:rPr>
          <w:rFonts w:eastAsia="仿宋_GB2312" w:hint="eastAsia"/>
          <w:sz w:val="32"/>
        </w:rPr>
        <w:t>），不涉及</w:t>
      </w:r>
      <w:r>
        <w:rPr>
          <w:rFonts w:eastAsia="仿宋_GB2312"/>
          <w:sz w:val="32"/>
        </w:rPr>
        <w:t>未利用地</w:t>
      </w:r>
      <w:r>
        <w:rPr>
          <w:rFonts w:eastAsia="仿宋_GB2312" w:hint="eastAsia"/>
          <w:sz w:val="32"/>
        </w:rPr>
        <w:t>。</w:t>
      </w:r>
    </w:p>
    <w:p w14:paraId="76F57625" w14:textId="77777777" w:rsidR="001A254C" w:rsidRDefault="006245C8">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1A254C" w:rsidRDefault="006245C8">
      <w:pPr>
        <w:spacing w:line="560" w:lineRule="exact"/>
        <w:ind w:firstLineChars="200" w:firstLine="640"/>
        <w:rPr>
          <w:rFonts w:eastAsia="仿宋_GB2312"/>
          <w:sz w:val="32"/>
        </w:rPr>
      </w:pPr>
      <w:r>
        <w:rPr>
          <w:rFonts w:eastAsia="仿宋_GB2312"/>
          <w:sz w:val="32"/>
        </w:rPr>
        <w:t>（一）土地补偿费和安置补助费标准</w:t>
      </w:r>
    </w:p>
    <w:p w14:paraId="5AD18B4F" w14:textId="77777777" w:rsidR="001A254C" w:rsidRDefault="006245C8">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2A64D9CB" w:rsidR="001A254C" w:rsidRDefault="006245C8">
      <w:pPr>
        <w:numPr>
          <w:ilvl w:val="255"/>
          <w:numId w:val="0"/>
        </w:numPr>
        <w:spacing w:line="560" w:lineRule="exact"/>
        <w:ind w:firstLineChars="200" w:firstLine="640"/>
        <w:rPr>
          <w:rFonts w:eastAsia="仿宋_GB2312"/>
          <w:sz w:val="32"/>
        </w:rPr>
      </w:pPr>
      <w:r>
        <w:rPr>
          <w:rFonts w:eastAsia="仿宋_GB2312" w:hint="eastAsia"/>
          <w:sz w:val="32"/>
        </w:rPr>
        <w:t>（二）农村村民住宅</w:t>
      </w:r>
      <w:r w:rsidR="00215232">
        <w:rPr>
          <w:rFonts w:eastAsia="仿宋_GB2312" w:hint="eastAsia"/>
          <w:sz w:val="32"/>
        </w:rPr>
        <w:t>、</w:t>
      </w:r>
      <w:r w:rsidR="00215232">
        <w:rPr>
          <w:rFonts w:eastAsia="仿宋_GB2312" w:hint="eastAsia"/>
          <w:sz w:val="32"/>
        </w:rPr>
        <w:t>青苗及其他地上附着物</w:t>
      </w:r>
      <w:r>
        <w:rPr>
          <w:rFonts w:eastAsia="仿宋_GB2312" w:hint="eastAsia"/>
          <w:sz w:val="32"/>
        </w:rPr>
        <w:t>补偿</w:t>
      </w:r>
    </w:p>
    <w:p w14:paraId="57BA0C23" w14:textId="356AE5A9" w:rsidR="001A254C" w:rsidRDefault="006245C8">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w:t>
      </w:r>
      <w:r w:rsidR="00215232">
        <w:rPr>
          <w:rFonts w:eastAsia="仿宋_GB2312" w:hint="eastAsia"/>
          <w:sz w:val="32"/>
        </w:rPr>
        <w:t>、</w:t>
      </w:r>
      <w:r w:rsidR="00215232">
        <w:rPr>
          <w:rFonts w:eastAsia="仿宋_GB2312" w:hint="eastAsia"/>
          <w:sz w:val="32"/>
        </w:rPr>
        <w:t>青苗及其他地上附着物</w:t>
      </w:r>
      <w:r>
        <w:rPr>
          <w:rFonts w:eastAsia="仿宋_GB2312" w:hint="eastAsia"/>
          <w:sz w:val="32"/>
        </w:rPr>
        <w:t>补偿。</w:t>
      </w:r>
    </w:p>
    <w:p w14:paraId="61E48C6A" w14:textId="77777777" w:rsidR="001A254C" w:rsidRDefault="006245C8">
      <w:pPr>
        <w:spacing w:line="560" w:lineRule="exact"/>
        <w:ind w:firstLineChars="200" w:firstLine="640"/>
        <w:rPr>
          <w:rFonts w:ascii="黑体" w:eastAsia="黑体" w:hAnsi="黑体" w:hint="eastAsia"/>
          <w:sz w:val="32"/>
        </w:rPr>
      </w:pPr>
      <w:r>
        <w:rPr>
          <w:rFonts w:ascii="黑体" w:eastAsia="黑体" w:hAnsi="黑体" w:hint="eastAsia"/>
          <w:sz w:val="32"/>
        </w:rPr>
        <w:t>五、安置对象</w:t>
      </w:r>
    </w:p>
    <w:p w14:paraId="6CF16127" w14:textId="77777777" w:rsidR="001A254C" w:rsidRDefault="006245C8">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1A254C" w:rsidRDefault="006245C8">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六、安置方式和社会保障</w:t>
      </w:r>
    </w:p>
    <w:p w14:paraId="5D79C594" w14:textId="77777777" w:rsidR="001A254C" w:rsidRDefault="006245C8">
      <w:pPr>
        <w:spacing w:line="56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77777777" w:rsidR="001A254C" w:rsidRDefault="006245C8">
      <w:pPr>
        <w:spacing w:line="560" w:lineRule="exact"/>
        <w:ind w:firstLineChars="200" w:firstLine="640"/>
        <w:rPr>
          <w:rFonts w:eastAsia="仿宋_GB2312"/>
          <w:sz w:val="32"/>
        </w:rPr>
      </w:pPr>
      <w:bookmarkStart w:id="1" w:name="_Hlk190350692"/>
      <w:r>
        <w:rPr>
          <w:rFonts w:eastAsia="仿宋_GB2312"/>
          <w:sz w:val="32"/>
        </w:rPr>
        <w:t>（二）留用地安置。</w:t>
      </w:r>
      <w:bookmarkStart w:id="2"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，按照</w:t>
      </w:r>
      <w:r>
        <w:rPr>
          <w:rFonts w:eastAsia="仿宋_GB2312"/>
          <w:color w:val="000000" w:themeColor="text1"/>
          <w:sz w:val="32"/>
        </w:rPr>
        <w:t>1950</w:t>
      </w:r>
      <w:r>
        <w:rPr>
          <w:rFonts w:eastAsia="仿宋_GB2312" w:hint="eastAsia"/>
          <w:sz w:val="32"/>
        </w:rPr>
        <w:t>万元</w:t>
      </w:r>
      <w:r>
        <w:rPr>
          <w:rFonts w:eastAsia="仿宋_GB2312" w:hint="eastAsia"/>
          <w:sz w:val="32"/>
        </w:rPr>
        <w:t>/</w:t>
      </w:r>
      <w:r>
        <w:rPr>
          <w:rFonts w:eastAsia="仿宋_GB2312" w:hint="eastAsia"/>
          <w:sz w:val="32"/>
        </w:rPr>
        <w:t>公顷，折算货币补偿安排留用地。</w:t>
      </w:r>
      <w:bookmarkEnd w:id="2"/>
    </w:p>
    <w:p w14:paraId="22742E27" w14:textId="77777777" w:rsidR="001A254C" w:rsidRDefault="006245C8">
      <w:pPr>
        <w:spacing w:line="560" w:lineRule="exact"/>
        <w:ind w:firstLineChars="200" w:firstLine="640"/>
        <w:rPr>
          <w:rFonts w:eastAsia="仿宋_GB2312"/>
          <w:sz w:val="32"/>
        </w:rPr>
      </w:pPr>
      <w:bookmarkStart w:id="3" w:name="_Hlk190282828"/>
      <w:bookmarkEnd w:id="1"/>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r>
        <w:rPr>
          <w:rFonts w:eastAsia="仿宋_GB2312" w:hint="eastAsia"/>
          <w:sz w:val="32"/>
        </w:rPr>
        <w:t>新华街新街村</w:t>
      </w:r>
      <w:r>
        <w:rPr>
          <w:rFonts w:eastAsia="仿宋_GB2312" w:hint="eastAsia"/>
          <w:color w:val="000000" w:themeColor="text1"/>
          <w:sz w:val="32"/>
          <w:szCs w:val="32"/>
          <w:lang w:bidi="ar"/>
        </w:rPr>
        <w:t>土地面积共</w:t>
      </w:r>
      <w:r>
        <w:rPr>
          <w:rFonts w:eastAsia="仿宋_GB2312" w:hint="eastAsia"/>
          <w:color w:val="000000" w:themeColor="text1"/>
          <w:sz w:val="32"/>
          <w:szCs w:val="32"/>
          <w:lang w:bidi="ar"/>
        </w:rPr>
        <w:t>8.5965</w:t>
      </w:r>
      <w:r>
        <w:rPr>
          <w:rFonts w:eastAsia="仿宋_GB2312" w:hint="eastAsia"/>
          <w:color w:val="000000" w:themeColor="text1"/>
          <w:sz w:val="32"/>
          <w:szCs w:val="32"/>
          <w:lang w:bidi="ar"/>
        </w:rPr>
        <w:t>亩，根据《广东省人民政府办公厅转发省人力资源社会保障厅关于进一步完善我省被征地农民养老</w:t>
      </w:r>
      <w:r>
        <w:rPr>
          <w:rFonts w:eastAsia="仿宋_GB2312" w:hint="eastAsia"/>
          <w:sz w:val="32"/>
          <w:szCs w:val="32"/>
          <w:lang w:bidi="ar"/>
        </w:rPr>
        <w:t>保障政策意见的通知》（粤府办〔</w:t>
      </w:r>
      <w:r>
        <w:rPr>
          <w:rFonts w:eastAsia="仿宋_GB2312" w:hint="eastAsia"/>
          <w:sz w:val="32"/>
          <w:szCs w:val="32"/>
          <w:lang w:bidi="ar"/>
        </w:rPr>
        <w:t>2021</w:t>
      </w:r>
      <w:r>
        <w:rPr>
          <w:rFonts w:eastAsia="仿宋_GB2312" w:hint="eastAsia"/>
          <w:sz w:val="32"/>
          <w:szCs w:val="32"/>
          <w:lang w:bidi="ar"/>
        </w:rPr>
        <w:t>〕</w:t>
      </w:r>
      <w:r>
        <w:rPr>
          <w:rFonts w:eastAsia="仿宋_GB2312" w:hint="eastAsia"/>
          <w:sz w:val="32"/>
          <w:szCs w:val="32"/>
          <w:lang w:bidi="ar"/>
        </w:rPr>
        <w:t>22</w:t>
      </w:r>
      <w:r>
        <w:rPr>
          <w:rFonts w:eastAsia="仿宋_GB2312" w:hint="eastAsia"/>
          <w:sz w:val="32"/>
          <w:szCs w:val="32"/>
          <w:lang w:bidi="ar"/>
        </w:rPr>
        <w:t>号）规定，核定该项目按</w:t>
      </w:r>
      <w:bookmarkStart w:id="4" w:name="_Hlk190350710"/>
      <w:r>
        <w:rPr>
          <w:rFonts w:eastAsia="仿宋_GB2312" w:hint="eastAsia"/>
          <w:sz w:val="32"/>
          <w:szCs w:val="32"/>
          <w:lang w:bidi="ar"/>
        </w:rPr>
        <w:t>2.14</w:t>
      </w:r>
      <w:r>
        <w:rPr>
          <w:rFonts w:eastAsia="仿宋_GB2312" w:hint="eastAsia"/>
          <w:sz w:val="32"/>
          <w:szCs w:val="32"/>
          <w:lang w:bidi="ar"/>
        </w:rPr>
        <w:t>万元</w:t>
      </w:r>
      <w:r>
        <w:rPr>
          <w:rFonts w:eastAsia="仿宋_GB2312" w:hint="eastAsia"/>
          <w:sz w:val="32"/>
          <w:szCs w:val="32"/>
          <w:lang w:bidi="ar"/>
        </w:rPr>
        <w:t>/</w:t>
      </w:r>
      <w:r>
        <w:rPr>
          <w:rFonts w:eastAsia="仿宋_GB2312" w:hint="eastAsia"/>
          <w:sz w:val="32"/>
          <w:szCs w:val="32"/>
          <w:lang w:bidi="ar"/>
        </w:rPr>
        <w:t>亩的</w:t>
      </w:r>
      <w:bookmarkEnd w:id="4"/>
      <w:r>
        <w:rPr>
          <w:rFonts w:eastAsia="仿宋_GB2312" w:hint="eastAsia"/>
          <w:sz w:val="32"/>
          <w:szCs w:val="32"/>
          <w:lang w:bidi="ar"/>
        </w:rPr>
        <w:t>标准一次性计提征地社保费共</w:t>
      </w:r>
      <w:r>
        <w:rPr>
          <w:rFonts w:eastAsia="仿宋_GB2312" w:hint="eastAsia"/>
          <w:color w:val="000000" w:themeColor="text1"/>
          <w:sz w:val="32"/>
          <w:szCs w:val="32"/>
          <w:lang w:bidi="ar"/>
        </w:rPr>
        <w:t>18.40</w:t>
      </w:r>
      <w:r>
        <w:rPr>
          <w:rFonts w:eastAsia="仿宋_GB2312" w:hint="eastAsia"/>
          <w:color w:val="000000" w:themeColor="text1"/>
          <w:sz w:val="32"/>
          <w:szCs w:val="32"/>
          <w:lang w:bidi="ar"/>
        </w:rPr>
        <w:t>万元</w:t>
      </w:r>
      <w:r>
        <w:rPr>
          <w:rFonts w:eastAsia="仿宋_GB2312" w:hint="eastAsia"/>
          <w:sz w:val="32"/>
          <w:szCs w:val="32"/>
          <w:lang w:bidi="ar"/>
        </w:rPr>
        <w:t>，预存入区“收缴被征地农民养老保障资金过渡户”，专款用于被征地农民养老保障。</w:t>
      </w:r>
    </w:p>
    <w:bookmarkEnd w:id="3"/>
    <w:p w14:paraId="5E1B6169" w14:textId="77777777" w:rsidR="001A254C" w:rsidRDefault="001A254C">
      <w:pPr>
        <w:spacing w:line="560" w:lineRule="exact"/>
        <w:ind w:firstLineChars="200" w:firstLine="640"/>
        <w:rPr>
          <w:rFonts w:eastAsia="仿宋_GB2312"/>
          <w:sz w:val="32"/>
        </w:rPr>
      </w:pPr>
    </w:p>
    <w:p w14:paraId="02746B8C" w14:textId="77777777" w:rsidR="001A254C" w:rsidRDefault="001A254C">
      <w:pPr>
        <w:spacing w:line="560" w:lineRule="exact"/>
        <w:ind w:firstLineChars="200" w:firstLine="640"/>
        <w:rPr>
          <w:rFonts w:eastAsia="仿宋_GB2312"/>
          <w:sz w:val="32"/>
        </w:rPr>
      </w:pPr>
    </w:p>
    <w:p w14:paraId="6582FDDB" w14:textId="77777777" w:rsidR="001A254C" w:rsidRDefault="006245C8">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6D48EC43" w:rsidR="001A254C" w:rsidRDefault="006245C8">
      <w:pPr>
        <w:spacing w:line="560" w:lineRule="exact"/>
        <w:ind w:firstLineChars="200" w:firstLine="640"/>
        <w:jc w:val="center"/>
        <w:rPr>
          <w:rFonts w:eastAsia="仿宋_GB2312"/>
          <w:sz w:val="32"/>
        </w:rPr>
      </w:pPr>
      <w:r>
        <w:rPr>
          <w:rFonts w:eastAsia="仿宋_GB2312" w:hint="eastAsia"/>
          <w:sz w:val="32"/>
        </w:rPr>
        <w:t xml:space="preserve">                  202</w:t>
      </w:r>
      <w:r>
        <w:rPr>
          <w:rFonts w:eastAsia="仿宋_GB2312"/>
          <w:sz w:val="32"/>
        </w:rPr>
        <w:t>6</w:t>
      </w:r>
      <w:r>
        <w:rPr>
          <w:rFonts w:eastAsia="仿宋_GB2312"/>
          <w:sz w:val="32"/>
        </w:rPr>
        <w:t>年</w:t>
      </w:r>
      <w:r>
        <w:rPr>
          <w:rFonts w:eastAsia="仿宋_GB2312" w:hint="eastAsia"/>
          <w:sz w:val="32"/>
        </w:rPr>
        <w:t>4</w:t>
      </w:r>
      <w:r>
        <w:rPr>
          <w:rFonts w:eastAsia="仿宋_GB2312"/>
          <w:sz w:val="32"/>
        </w:rPr>
        <w:t>月</w:t>
      </w:r>
      <w:r>
        <w:rPr>
          <w:rFonts w:eastAsia="仿宋_GB2312" w:hint="eastAsia"/>
          <w:sz w:val="32"/>
        </w:rPr>
        <w:t>7</w:t>
      </w:r>
      <w:r>
        <w:rPr>
          <w:rFonts w:eastAsia="仿宋_GB2312"/>
          <w:sz w:val="32"/>
        </w:rPr>
        <w:t>日</w:t>
      </w:r>
    </w:p>
    <w:sectPr w:rsidR="001A254C">
      <w:headerReference w:type="default" r:id="rId7"/>
      <w:pgSz w:w="11906" w:h="16838"/>
      <w:pgMar w:top="1440" w:right="1800" w:bottom="1440" w:left="1800"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F443" w14:textId="77777777" w:rsidR="006245C8" w:rsidRDefault="006245C8">
      <w:r>
        <w:separator/>
      </w:r>
    </w:p>
  </w:endnote>
  <w:endnote w:type="continuationSeparator" w:id="0">
    <w:p w14:paraId="176A35C1" w14:textId="77777777" w:rsidR="006245C8" w:rsidRDefault="0062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0373" w14:textId="77777777" w:rsidR="006245C8" w:rsidRDefault="006245C8">
      <w:r>
        <w:separator/>
      </w:r>
    </w:p>
  </w:footnote>
  <w:footnote w:type="continuationSeparator" w:id="0">
    <w:p w14:paraId="26550368" w14:textId="77777777" w:rsidR="006245C8" w:rsidRDefault="0062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1A254C" w:rsidRDefault="001A254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1728"/>
    <w:rsid w:val="0001493E"/>
    <w:rsid w:val="00014ACA"/>
    <w:rsid w:val="000158F3"/>
    <w:rsid w:val="00015EC0"/>
    <w:rsid w:val="000206A2"/>
    <w:rsid w:val="000259EC"/>
    <w:rsid w:val="00026B04"/>
    <w:rsid w:val="00033705"/>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3A36"/>
    <w:rsid w:val="00104D4A"/>
    <w:rsid w:val="00104ED4"/>
    <w:rsid w:val="0010648B"/>
    <w:rsid w:val="00110A47"/>
    <w:rsid w:val="00114403"/>
    <w:rsid w:val="00121551"/>
    <w:rsid w:val="001244F3"/>
    <w:rsid w:val="00127188"/>
    <w:rsid w:val="00130F60"/>
    <w:rsid w:val="001327C2"/>
    <w:rsid w:val="00133C58"/>
    <w:rsid w:val="0013451A"/>
    <w:rsid w:val="001370EE"/>
    <w:rsid w:val="001405BD"/>
    <w:rsid w:val="00143A6E"/>
    <w:rsid w:val="001451DE"/>
    <w:rsid w:val="0015151A"/>
    <w:rsid w:val="00151ED8"/>
    <w:rsid w:val="00155629"/>
    <w:rsid w:val="00157041"/>
    <w:rsid w:val="001607FB"/>
    <w:rsid w:val="00162DAD"/>
    <w:rsid w:val="00170253"/>
    <w:rsid w:val="00172A27"/>
    <w:rsid w:val="001823A7"/>
    <w:rsid w:val="00184750"/>
    <w:rsid w:val="001A254C"/>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3B2D"/>
    <w:rsid w:val="001F6A35"/>
    <w:rsid w:val="001F7BA5"/>
    <w:rsid w:val="002011FC"/>
    <w:rsid w:val="0020176A"/>
    <w:rsid w:val="00204225"/>
    <w:rsid w:val="00206449"/>
    <w:rsid w:val="002073CC"/>
    <w:rsid w:val="00213FB1"/>
    <w:rsid w:val="00215232"/>
    <w:rsid w:val="00216105"/>
    <w:rsid w:val="00217E18"/>
    <w:rsid w:val="002235FC"/>
    <w:rsid w:val="00223E4E"/>
    <w:rsid w:val="00226532"/>
    <w:rsid w:val="002274E7"/>
    <w:rsid w:val="002275F6"/>
    <w:rsid w:val="00227BE9"/>
    <w:rsid w:val="002373A7"/>
    <w:rsid w:val="002405F5"/>
    <w:rsid w:val="00252E5A"/>
    <w:rsid w:val="00254A94"/>
    <w:rsid w:val="00255AE2"/>
    <w:rsid w:val="0025640E"/>
    <w:rsid w:val="0026216A"/>
    <w:rsid w:val="002642C8"/>
    <w:rsid w:val="00264819"/>
    <w:rsid w:val="0026531A"/>
    <w:rsid w:val="00265B34"/>
    <w:rsid w:val="0026763C"/>
    <w:rsid w:val="00273CDF"/>
    <w:rsid w:val="002760F4"/>
    <w:rsid w:val="00286C9A"/>
    <w:rsid w:val="00292C79"/>
    <w:rsid w:val="00293835"/>
    <w:rsid w:val="002B5A34"/>
    <w:rsid w:val="002B7D40"/>
    <w:rsid w:val="002C0761"/>
    <w:rsid w:val="002C0CFF"/>
    <w:rsid w:val="002C2306"/>
    <w:rsid w:val="002D47F4"/>
    <w:rsid w:val="002E18C0"/>
    <w:rsid w:val="002E1F3F"/>
    <w:rsid w:val="002E740E"/>
    <w:rsid w:val="002F2D46"/>
    <w:rsid w:val="003006C2"/>
    <w:rsid w:val="003036B6"/>
    <w:rsid w:val="0031412F"/>
    <w:rsid w:val="0032124B"/>
    <w:rsid w:val="0032241B"/>
    <w:rsid w:val="00322503"/>
    <w:rsid w:val="00331477"/>
    <w:rsid w:val="0033231B"/>
    <w:rsid w:val="003353C6"/>
    <w:rsid w:val="003372DE"/>
    <w:rsid w:val="003401CD"/>
    <w:rsid w:val="00342F85"/>
    <w:rsid w:val="003436C7"/>
    <w:rsid w:val="003500A1"/>
    <w:rsid w:val="0035437D"/>
    <w:rsid w:val="003550FB"/>
    <w:rsid w:val="003557DF"/>
    <w:rsid w:val="0036035E"/>
    <w:rsid w:val="00360BB1"/>
    <w:rsid w:val="0037016F"/>
    <w:rsid w:val="003746AC"/>
    <w:rsid w:val="00382DE7"/>
    <w:rsid w:val="0038304F"/>
    <w:rsid w:val="00385737"/>
    <w:rsid w:val="00385928"/>
    <w:rsid w:val="00385F7A"/>
    <w:rsid w:val="003919AD"/>
    <w:rsid w:val="003956C6"/>
    <w:rsid w:val="00397424"/>
    <w:rsid w:val="00397DA4"/>
    <w:rsid w:val="003A7D09"/>
    <w:rsid w:val="003A7D11"/>
    <w:rsid w:val="003B0E80"/>
    <w:rsid w:val="003C41C4"/>
    <w:rsid w:val="003D0024"/>
    <w:rsid w:val="003D163F"/>
    <w:rsid w:val="003D281A"/>
    <w:rsid w:val="003D358D"/>
    <w:rsid w:val="003D4BBD"/>
    <w:rsid w:val="003E2AB3"/>
    <w:rsid w:val="003F4087"/>
    <w:rsid w:val="003F7F36"/>
    <w:rsid w:val="004005B1"/>
    <w:rsid w:val="004006C4"/>
    <w:rsid w:val="00401ED0"/>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2631"/>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12E4"/>
    <w:rsid w:val="004F2328"/>
    <w:rsid w:val="004F2E1A"/>
    <w:rsid w:val="004F526E"/>
    <w:rsid w:val="005111FD"/>
    <w:rsid w:val="00520A8C"/>
    <w:rsid w:val="00521569"/>
    <w:rsid w:val="00522EF4"/>
    <w:rsid w:val="00525B86"/>
    <w:rsid w:val="005271AE"/>
    <w:rsid w:val="00527E36"/>
    <w:rsid w:val="00531451"/>
    <w:rsid w:val="00534B4C"/>
    <w:rsid w:val="00534F7B"/>
    <w:rsid w:val="00535202"/>
    <w:rsid w:val="005357A0"/>
    <w:rsid w:val="00540DDC"/>
    <w:rsid w:val="00544378"/>
    <w:rsid w:val="00545540"/>
    <w:rsid w:val="0055010F"/>
    <w:rsid w:val="0055157C"/>
    <w:rsid w:val="005516E5"/>
    <w:rsid w:val="00551FE4"/>
    <w:rsid w:val="00560E28"/>
    <w:rsid w:val="005667D4"/>
    <w:rsid w:val="0057295E"/>
    <w:rsid w:val="005743FE"/>
    <w:rsid w:val="00575B16"/>
    <w:rsid w:val="00587E02"/>
    <w:rsid w:val="005911F1"/>
    <w:rsid w:val="0059425D"/>
    <w:rsid w:val="005A0732"/>
    <w:rsid w:val="005A2082"/>
    <w:rsid w:val="005A2C69"/>
    <w:rsid w:val="005A4E49"/>
    <w:rsid w:val="005B2D1D"/>
    <w:rsid w:val="005B3C61"/>
    <w:rsid w:val="005B67BB"/>
    <w:rsid w:val="005C1686"/>
    <w:rsid w:val="005C19AC"/>
    <w:rsid w:val="005C2A60"/>
    <w:rsid w:val="005D1060"/>
    <w:rsid w:val="005E0A5C"/>
    <w:rsid w:val="005E2CBD"/>
    <w:rsid w:val="005E2FF0"/>
    <w:rsid w:val="005E3E27"/>
    <w:rsid w:val="005E423C"/>
    <w:rsid w:val="005E5ACB"/>
    <w:rsid w:val="005F060F"/>
    <w:rsid w:val="005F1581"/>
    <w:rsid w:val="005F1E27"/>
    <w:rsid w:val="005F46A1"/>
    <w:rsid w:val="005F5334"/>
    <w:rsid w:val="005F7356"/>
    <w:rsid w:val="006024FC"/>
    <w:rsid w:val="006035D8"/>
    <w:rsid w:val="0060619B"/>
    <w:rsid w:val="00606669"/>
    <w:rsid w:val="00610A4A"/>
    <w:rsid w:val="00612F6D"/>
    <w:rsid w:val="00615CAA"/>
    <w:rsid w:val="006162A6"/>
    <w:rsid w:val="006162D3"/>
    <w:rsid w:val="006209D4"/>
    <w:rsid w:val="006231DD"/>
    <w:rsid w:val="006245C8"/>
    <w:rsid w:val="00624801"/>
    <w:rsid w:val="00625C5D"/>
    <w:rsid w:val="00637EED"/>
    <w:rsid w:val="0064094B"/>
    <w:rsid w:val="006438DE"/>
    <w:rsid w:val="00645839"/>
    <w:rsid w:val="006506BB"/>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2E36"/>
    <w:rsid w:val="006A4E2D"/>
    <w:rsid w:val="006A5D68"/>
    <w:rsid w:val="006A7B2B"/>
    <w:rsid w:val="006B2113"/>
    <w:rsid w:val="006B2F40"/>
    <w:rsid w:val="006B362E"/>
    <w:rsid w:val="006B6C27"/>
    <w:rsid w:val="006C4B2B"/>
    <w:rsid w:val="006D27A4"/>
    <w:rsid w:val="006D64BC"/>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B741F"/>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24E07"/>
    <w:rsid w:val="00824F6A"/>
    <w:rsid w:val="008257FA"/>
    <w:rsid w:val="00833C90"/>
    <w:rsid w:val="00844188"/>
    <w:rsid w:val="00844234"/>
    <w:rsid w:val="00854BB3"/>
    <w:rsid w:val="00855826"/>
    <w:rsid w:val="00861444"/>
    <w:rsid w:val="008623C2"/>
    <w:rsid w:val="0086311C"/>
    <w:rsid w:val="00866BAE"/>
    <w:rsid w:val="0086719C"/>
    <w:rsid w:val="008673C2"/>
    <w:rsid w:val="008700E4"/>
    <w:rsid w:val="00882D14"/>
    <w:rsid w:val="00886363"/>
    <w:rsid w:val="0089116C"/>
    <w:rsid w:val="008B134A"/>
    <w:rsid w:val="008B1E35"/>
    <w:rsid w:val="008B417C"/>
    <w:rsid w:val="008C027D"/>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17D5"/>
    <w:rsid w:val="008F76F1"/>
    <w:rsid w:val="008F7950"/>
    <w:rsid w:val="0090002B"/>
    <w:rsid w:val="00900C6C"/>
    <w:rsid w:val="0090335A"/>
    <w:rsid w:val="00904EAA"/>
    <w:rsid w:val="00906567"/>
    <w:rsid w:val="00910190"/>
    <w:rsid w:val="009150C7"/>
    <w:rsid w:val="00926192"/>
    <w:rsid w:val="00931A2E"/>
    <w:rsid w:val="0093526B"/>
    <w:rsid w:val="00937D85"/>
    <w:rsid w:val="00941381"/>
    <w:rsid w:val="00942198"/>
    <w:rsid w:val="009431E3"/>
    <w:rsid w:val="00950E05"/>
    <w:rsid w:val="00952745"/>
    <w:rsid w:val="00955EEE"/>
    <w:rsid w:val="00966BC1"/>
    <w:rsid w:val="009745E5"/>
    <w:rsid w:val="00986C97"/>
    <w:rsid w:val="0099033A"/>
    <w:rsid w:val="00991BE6"/>
    <w:rsid w:val="00997AA7"/>
    <w:rsid w:val="009A0660"/>
    <w:rsid w:val="009A333E"/>
    <w:rsid w:val="009C1F32"/>
    <w:rsid w:val="009C2021"/>
    <w:rsid w:val="009E0880"/>
    <w:rsid w:val="009E0C1F"/>
    <w:rsid w:val="009F1728"/>
    <w:rsid w:val="009F1C56"/>
    <w:rsid w:val="009F66A7"/>
    <w:rsid w:val="009F7EDC"/>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377C3"/>
    <w:rsid w:val="00A42845"/>
    <w:rsid w:val="00A4335F"/>
    <w:rsid w:val="00A43F0F"/>
    <w:rsid w:val="00A462D5"/>
    <w:rsid w:val="00A46BF2"/>
    <w:rsid w:val="00A50A5B"/>
    <w:rsid w:val="00A50C23"/>
    <w:rsid w:val="00A61726"/>
    <w:rsid w:val="00A64DFE"/>
    <w:rsid w:val="00A71A09"/>
    <w:rsid w:val="00A729B1"/>
    <w:rsid w:val="00A72D3B"/>
    <w:rsid w:val="00A75D5E"/>
    <w:rsid w:val="00A81440"/>
    <w:rsid w:val="00A81BFB"/>
    <w:rsid w:val="00A82669"/>
    <w:rsid w:val="00A867A7"/>
    <w:rsid w:val="00A9194E"/>
    <w:rsid w:val="00AA4AB7"/>
    <w:rsid w:val="00AA655F"/>
    <w:rsid w:val="00AA7098"/>
    <w:rsid w:val="00AB03B9"/>
    <w:rsid w:val="00AC0E08"/>
    <w:rsid w:val="00AD2D84"/>
    <w:rsid w:val="00AD374D"/>
    <w:rsid w:val="00AD66DA"/>
    <w:rsid w:val="00AE7C3F"/>
    <w:rsid w:val="00AE7EB6"/>
    <w:rsid w:val="00AF1944"/>
    <w:rsid w:val="00AF2748"/>
    <w:rsid w:val="00AF3206"/>
    <w:rsid w:val="00AF3836"/>
    <w:rsid w:val="00AF6B42"/>
    <w:rsid w:val="00AF7649"/>
    <w:rsid w:val="00B077AB"/>
    <w:rsid w:val="00B103D3"/>
    <w:rsid w:val="00B12646"/>
    <w:rsid w:val="00B12FE5"/>
    <w:rsid w:val="00B136A7"/>
    <w:rsid w:val="00B17628"/>
    <w:rsid w:val="00B17AD4"/>
    <w:rsid w:val="00B2288B"/>
    <w:rsid w:val="00B245BF"/>
    <w:rsid w:val="00B24B1C"/>
    <w:rsid w:val="00B25370"/>
    <w:rsid w:val="00B32579"/>
    <w:rsid w:val="00B33370"/>
    <w:rsid w:val="00B335B5"/>
    <w:rsid w:val="00B33C2A"/>
    <w:rsid w:val="00B3449F"/>
    <w:rsid w:val="00B34D4B"/>
    <w:rsid w:val="00B36C5A"/>
    <w:rsid w:val="00B44C3C"/>
    <w:rsid w:val="00B475F4"/>
    <w:rsid w:val="00B53A0D"/>
    <w:rsid w:val="00B564E5"/>
    <w:rsid w:val="00B56B1A"/>
    <w:rsid w:val="00B6190C"/>
    <w:rsid w:val="00B61980"/>
    <w:rsid w:val="00B64887"/>
    <w:rsid w:val="00B7580A"/>
    <w:rsid w:val="00B83780"/>
    <w:rsid w:val="00B84307"/>
    <w:rsid w:val="00B85200"/>
    <w:rsid w:val="00B9060C"/>
    <w:rsid w:val="00B917EC"/>
    <w:rsid w:val="00B9382B"/>
    <w:rsid w:val="00B96925"/>
    <w:rsid w:val="00B973A6"/>
    <w:rsid w:val="00BA0EA2"/>
    <w:rsid w:val="00BA5AB7"/>
    <w:rsid w:val="00BC56E0"/>
    <w:rsid w:val="00BC6280"/>
    <w:rsid w:val="00BC7F48"/>
    <w:rsid w:val="00BD6E34"/>
    <w:rsid w:val="00BE533E"/>
    <w:rsid w:val="00BE66A5"/>
    <w:rsid w:val="00BE79E1"/>
    <w:rsid w:val="00BE7B0D"/>
    <w:rsid w:val="00BF197A"/>
    <w:rsid w:val="00BF60DE"/>
    <w:rsid w:val="00BF745D"/>
    <w:rsid w:val="00C031E4"/>
    <w:rsid w:val="00C108B9"/>
    <w:rsid w:val="00C128B0"/>
    <w:rsid w:val="00C1343F"/>
    <w:rsid w:val="00C16D57"/>
    <w:rsid w:val="00C20055"/>
    <w:rsid w:val="00C2024E"/>
    <w:rsid w:val="00C22C78"/>
    <w:rsid w:val="00C30E42"/>
    <w:rsid w:val="00C34151"/>
    <w:rsid w:val="00C34EFF"/>
    <w:rsid w:val="00C379BA"/>
    <w:rsid w:val="00C40479"/>
    <w:rsid w:val="00C41E25"/>
    <w:rsid w:val="00C43BF5"/>
    <w:rsid w:val="00C43FC6"/>
    <w:rsid w:val="00C44E0E"/>
    <w:rsid w:val="00C52CC9"/>
    <w:rsid w:val="00C614C3"/>
    <w:rsid w:val="00C62BD2"/>
    <w:rsid w:val="00C816C3"/>
    <w:rsid w:val="00C8184F"/>
    <w:rsid w:val="00C861C7"/>
    <w:rsid w:val="00C918E5"/>
    <w:rsid w:val="00C921A1"/>
    <w:rsid w:val="00C9338C"/>
    <w:rsid w:val="00CA0267"/>
    <w:rsid w:val="00CB1055"/>
    <w:rsid w:val="00CB250A"/>
    <w:rsid w:val="00CB442D"/>
    <w:rsid w:val="00CB4FCD"/>
    <w:rsid w:val="00CB5667"/>
    <w:rsid w:val="00CC51B3"/>
    <w:rsid w:val="00CC51B7"/>
    <w:rsid w:val="00CC744D"/>
    <w:rsid w:val="00CD6971"/>
    <w:rsid w:val="00CE3F2C"/>
    <w:rsid w:val="00CE4BB8"/>
    <w:rsid w:val="00CE7209"/>
    <w:rsid w:val="00CF1AF1"/>
    <w:rsid w:val="00CF5672"/>
    <w:rsid w:val="00CF7256"/>
    <w:rsid w:val="00CF7CFB"/>
    <w:rsid w:val="00D00FE0"/>
    <w:rsid w:val="00D04E96"/>
    <w:rsid w:val="00D05CD6"/>
    <w:rsid w:val="00D07ED8"/>
    <w:rsid w:val="00D10F6B"/>
    <w:rsid w:val="00D11957"/>
    <w:rsid w:val="00D11CEC"/>
    <w:rsid w:val="00D11DCC"/>
    <w:rsid w:val="00D11F3C"/>
    <w:rsid w:val="00D13C42"/>
    <w:rsid w:val="00D17410"/>
    <w:rsid w:val="00D20E79"/>
    <w:rsid w:val="00D23855"/>
    <w:rsid w:val="00D23ED9"/>
    <w:rsid w:val="00D27893"/>
    <w:rsid w:val="00D27C02"/>
    <w:rsid w:val="00D35DFA"/>
    <w:rsid w:val="00D4350D"/>
    <w:rsid w:val="00D469B2"/>
    <w:rsid w:val="00D5146F"/>
    <w:rsid w:val="00D55283"/>
    <w:rsid w:val="00D56324"/>
    <w:rsid w:val="00D6141A"/>
    <w:rsid w:val="00D624CF"/>
    <w:rsid w:val="00D6525B"/>
    <w:rsid w:val="00D741E3"/>
    <w:rsid w:val="00D81A11"/>
    <w:rsid w:val="00D85B8A"/>
    <w:rsid w:val="00D863CD"/>
    <w:rsid w:val="00D90775"/>
    <w:rsid w:val="00D91536"/>
    <w:rsid w:val="00D918FC"/>
    <w:rsid w:val="00D92B5E"/>
    <w:rsid w:val="00D937E1"/>
    <w:rsid w:val="00D94CA7"/>
    <w:rsid w:val="00DA0312"/>
    <w:rsid w:val="00DA4DE1"/>
    <w:rsid w:val="00DA5004"/>
    <w:rsid w:val="00DB78B8"/>
    <w:rsid w:val="00DB78DD"/>
    <w:rsid w:val="00DC171A"/>
    <w:rsid w:val="00DC1A15"/>
    <w:rsid w:val="00DD007D"/>
    <w:rsid w:val="00DD03E7"/>
    <w:rsid w:val="00DD516A"/>
    <w:rsid w:val="00DE0014"/>
    <w:rsid w:val="00DF1B88"/>
    <w:rsid w:val="00E01171"/>
    <w:rsid w:val="00E1530C"/>
    <w:rsid w:val="00E15F21"/>
    <w:rsid w:val="00E20365"/>
    <w:rsid w:val="00E226DF"/>
    <w:rsid w:val="00E2711A"/>
    <w:rsid w:val="00E279F2"/>
    <w:rsid w:val="00E27B29"/>
    <w:rsid w:val="00E304A7"/>
    <w:rsid w:val="00E32328"/>
    <w:rsid w:val="00E35022"/>
    <w:rsid w:val="00E35073"/>
    <w:rsid w:val="00E36730"/>
    <w:rsid w:val="00E37310"/>
    <w:rsid w:val="00E44375"/>
    <w:rsid w:val="00E44B2D"/>
    <w:rsid w:val="00E5072D"/>
    <w:rsid w:val="00E5270A"/>
    <w:rsid w:val="00E571EA"/>
    <w:rsid w:val="00E60EF2"/>
    <w:rsid w:val="00E61D45"/>
    <w:rsid w:val="00E626A2"/>
    <w:rsid w:val="00E67961"/>
    <w:rsid w:val="00E72163"/>
    <w:rsid w:val="00E748BA"/>
    <w:rsid w:val="00E75D43"/>
    <w:rsid w:val="00E768FF"/>
    <w:rsid w:val="00E84121"/>
    <w:rsid w:val="00E84C41"/>
    <w:rsid w:val="00E866A8"/>
    <w:rsid w:val="00E870CA"/>
    <w:rsid w:val="00E871C2"/>
    <w:rsid w:val="00E90F81"/>
    <w:rsid w:val="00E95F11"/>
    <w:rsid w:val="00E962C5"/>
    <w:rsid w:val="00E97AFF"/>
    <w:rsid w:val="00EA4551"/>
    <w:rsid w:val="00EA6195"/>
    <w:rsid w:val="00EA7441"/>
    <w:rsid w:val="00EB158D"/>
    <w:rsid w:val="00EB597A"/>
    <w:rsid w:val="00EC2D52"/>
    <w:rsid w:val="00EC3D02"/>
    <w:rsid w:val="00EC42C2"/>
    <w:rsid w:val="00EC464F"/>
    <w:rsid w:val="00EC58D8"/>
    <w:rsid w:val="00EC66ED"/>
    <w:rsid w:val="00EC6ADE"/>
    <w:rsid w:val="00ED23DA"/>
    <w:rsid w:val="00ED2C7C"/>
    <w:rsid w:val="00ED41DB"/>
    <w:rsid w:val="00EE09F4"/>
    <w:rsid w:val="00EE31A1"/>
    <w:rsid w:val="00EE43A2"/>
    <w:rsid w:val="00EE78EE"/>
    <w:rsid w:val="00F01836"/>
    <w:rsid w:val="00F04EA6"/>
    <w:rsid w:val="00F05314"/>
    <w:rsid w:val="00F0671D"/>
    <w:rsid w:val="00F114C0"/>
    <w:rsid w:val="00F17A7F"/>
    <w:rsid w:val="00F20D0F"/>
    <w:rsid w:val="00F244D5"/>
    <w:rsid w:val="00F35A4F"/>
    <w:rsid w:val="00F35D99"/>
    <w:rsid w:val="00F40D26"/>
    <w:rsid w:val="00F42F8F"/>
    <w:rsid w:val="00F443E7"/>
    <w:rsid w:val="00F47CC9"/>
    <w:rsid w:val="00F5072C"/>
    <w:rsid w:val="00F53409"/>
    <w:rsid w:val="00F54E32"/>
    <w:rsid w:val="00F62A6F"/>
    <w:rsid w:val="00F64688"/>
    <w:rsid w:val="00F650FD"/>
    <w:rsid w:val="00F66A72"/>
    <w:rsid w:val="00F71837"/>
    <w:rsid w:val="00F73709"/>
    <w:rsid w:val="00F74AD1"/>
    <w:rsid w:val="00F76202"/>
    <w:rsid w:val="00F80B27"/>
    <w:rsid w:val="00F83B81"/>
    <w:rsid w:val="00F8405C"/>
    <w:rsid w:val="00F84BE7"/>
    <w:rsid w:val="00F85418"/>
    <w:rsid w:val="00F873F0"/>
    <w:rsid w:val="00F90263"/>
    <w:rsid w:val="00F91E5E"/>
    <w:rsid w:val="00F97AF0"/>
    <w:rsid w:val="00FA4149"/>
    <w:rsid w:val="00FA553B"/>
    <w:rsid w:val="00FA5EA6"/>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1590F44"/>
    <w:rsid w:val="047D565D"/>
    <w:rsid w:val="048E01FF"/>
    <w:rsid w:val="09373001"/>
    <w:rsid w:val="0A50393B"/>
    <w:rsid w:val="0B017B66"/>
    <w:rsid w:val="0C4869FB"/>
    <w:rsid w:val="0E8E79F1"/>
    <w:rsid w:val="0F036D42"/>
    <w:rsid w:val="0F7468AC"/>
    <w:rsid w:val="0FA51F70"/>
    <w:rsid w:val="10C95C7C"/>
    <w:rsid w:val="13F46109"/>
    <w:rsid w:val="147B3040"/>
    <w:rsid w:val="175775B7"/>
    <w:rsid w:val="17E05CA5"/>
    <w:rsid w:val="1AAE50AD"/>
    <w:rsid w:val="1B67425E"/>
    <w:rsid w:val="204E62C2"/>
    <w:rsid w:val="24537B11"/>
    <w:rsid w:val="2807174E"/>
    <w:rsid w:val="289B209A"/>
    <w:rsid w:val="2ADA4DBC"/>
    <w:rsid w:val="2C282A68"/>
    <w:rsid w:val="2F1124AC"/>
    <w:rsid w:val="34A43DEB"/>
    <w:rsid w:val="355D4FC2"/>
    <w:rsid w:val="3746779F"/>
    <w:rsid w:val="3C38025F"/>
    <w:rsid w:val="3C992538"/>
    <w:rsid w:val="3F3A5E5C"/>
    <w:rsid w:val="3F3B12E2"/>
    <w:rsid w:val="42B31A3C"/>
    <w:rsid w:val="43232767"/>
    <w:rsid w:val="45296E84"/>
    <w:rsid w:val="46212862"/>
    <w:rsid w:val="47C40AA6"/>
    <w:rsid w:val="494E5AF8"/>
    <w:rsid w:val="49F94914"/>
    <w:rsid w:val="4A97628F"/>
    <w:rsid w:val="4B3F663F"/>
    <w:rsid w:val="4B442BE5"/>
    <w:rsid w:val="4D8A3570"/>
    <w:rsid w:val="4F022724"/>
    <w:rsid w:val="50082F1B"/>
    <w:rsid w:val="52A50E00"/>
    <w:rsid w:val="53CB23A2"/>
    <w:rsid w:val="572C1E49"/>
    <w:rsid w:val="58021AF1"/>
    <w:rsid w:val="5F19102D"/>
    <w:rsid w:val="612D747A"/>
    <w:rsid w:val="622845F4"/>
    <w:rsid w:val="639D5EAA"/>
    <w:rsid w:val="6A2503CE"/>
    <w:rsid w:val="6B3D53FB"/>
    <w:rsid w:val="6CDA34E1"/>
    <w:rsid w:val="6D4C5CE1"/>
    <w:rsid w:val="6FFC5082"/>
    <w:rsid w:val="72CA3E75"/>
    <w:rsid w:val="72EE757E"/>
    <w:rsid w:val="73C32F03"/>
    <w:rsid w:val="73FD713C"/>
    <w:rsid w:val="76C951AF"/>
    <w:rsid w:val="779C28B0"/>
    <w:rsid w:val="781854F1"/>
    <w:rsid w:val="78337E37"/>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06650"/>
  <w15:docId w15:val="{FF9DD5E9-118D-458E-8AA8-65E34A60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paragraph" w:customStyle="1" w:styleId="5">
    <w:name w:val="修订5"/>
    <w:hidden/>
    <w:uiPriority w:val="99"/>
    <w:unhideWhenUsed/>
    <w:qFormat/>
    <w:rPr>
      <w:kern w:val="2"/>
      <w:sz w:val="21"/>
      <w:szCs w:val="24"/>
    </w:rPr>
  </w:style>
  <w:style w:type="paragraph" w:styleId="a9">
    <w:name w:val="Revision"/>
    <w:hidden/>
    <w:uiPriority w:val="99"/>
    <w:unhideWhenUsed/>
    <w:rsid w:val="002152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1173</Words>
  <Characters>124</Characters>
  <Application>Microsoft Office Word</Application>
  <DocSecurity>0</DocSecurity>
  <Lines>4</Lines>
  <Paragraphs>25</Paragraphs>
  <ScaleCrop>false</ScaleCrop>
  <Company>电脑室</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493</cp:revision>
  <cp:lastPrinted>2024-04-09T03:28:00Z</cp:lastPrinted>
  <dcterms:created xsi:type="dcterms:W3CDTF">2021-03-19T07:20:00Z</dcterms:created>
  <dcterms:modified xsi:type="dcterms:W3CDTF">2026-04-10T02:52:00Z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