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小标宋简体"/>
          <w:sz w:val="44"/>
          <w:szCs w:val="44"/>
        </w:rPr>
      </w:pPr>
    </w:p>
    <w:p>
      <w:pPr>
        <w:spacing w:line="560" w:lineRule="exact"/>
        <w:rPr>
          <w:rFonts w:eastAsia="方正小标宋简体"/>
          <w:sz w:val="44"/>
          <w:szCs w:val="44"/>
        </w:rPr>
      </w:pPr>
    </w:p>
    <w:p>
      <w:pPr>
        <w:spacing w:line="560" w:lineRule="exact"/>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sz w:val="44"/>
          <w:szCs w:val="44"/>
          <w:lang w:eastAsia="zh-CN"/>
        </w:rPr>
      </w:pPr>
      <w:r>
        <w:rPr>
          <w:rFonts w:hint="eastAsia" w:eastAsia="方正小标宋简体"/>
          <w:sz w:val="44"/>
          <w:szCs w:val="44"/>
        </w:rPr>
        <w:t>关于广州市花都区</w:t>
      </w:r>
      <w:r>
        <w:rPr>
          <w:rFonts w:hint="eastAsia" w:eastAsia="方正小标宋简体" w:cs="方正小标宋简体"/>
          <w:sz w:val="44"/>
          <w:szCs w:val="44"/>
          <w:lang w:eastAsia="zh-CN"/>
        </w:rPr>
        <w:t>2026年度第</w:t>
      </w:r>
      <w:r>
        <w:rPr>
          <w:rFonts w:hint="eastAsia" w:eastAsia="方正小标宋简体" w:cs="方正小标宋简体"/>
          <w:sz w:val="44"/>
          <w:szCs w:val="44"/>
          <w:lang w:val="en-US" w:eastAsia="zh-CN"/>
        </w:rPr>
        <w:t>四十六</w:t>
      </w:r>
      <w:r>
        <w:rPr>
          <w:rFonts w:hint="eastAsia" w:eastAsia="方正小标宋简体"/>
          <w:sz w:val="44"/>
          <w:szCs w:val="44"/>
        </w:rPr>
        <w:t>批次城镇建设用地（</w:t>
      </w:r>
      <w:r>
        <w:rPr>
          <w:rFonts w:hint="eastAsia" w:eastAsia="方正小标宋简体"/>
          <w:sz w:val="44"/>
          <w:szCs w:val="44"/>
          <w:lang w:eastAsia="zh-CN"/>
        </w:rPr>
        <w:t>新庄村村镇工业集聚区改造项目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sz w:val="44"/>
          <w:szCs w:val="44"/>
        </w:rPr>
      </w:pPr>
      <w:r>
        <w:rPr>
          <w:rFonts w:hint="eastAsia" w:eastAsia="方正小标宋简体"/>
          <w:sz w:val="44"/>
          <w:szCs w:val="44"/>
          <w:lang w:eastAsia="zh-CN"/>
        </w:rPr>
        <w:t>二期收储地块</w:t>
      </w:r>
      <w:r>
        <w:rPr>
          <w:rFonts w:hint="eastAsia" w:eastAsia="方正小标宋简体"/>
          <w:sz w:val="44"/>
          <w:szCs w:val="44"/>
        </w:rPr>
        <w:t>）的</w:t>
      </w:r>
      <w:r>
        <w:rPr>
          <w:rFonts w:eastAsia="方正小标宋简体"/>
          <w:sz w:val="44"/>
          <w:szCs w:val="44"/>
        </w:rPr>
        <w:t>征地补偿安置方案</w:t>
      </w:r>
    </w:p>
    <w:p>
      <w:pPr>
        <w:spacing w:line="560" w:lineRule="exact"/>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为实施广州市花都区</w:t>
      </w:r>
      <w:r>
        <w:rPr>
          <w:rFonts w:hint="eastAsia" w:eastAsia="仿宋_GB2312"/>
          <w:sz w:val="32"/>
          <w:lang w:eastAsia="zh-CN"/>
        </w:rPr>
        <w:t>狮岭</w:t>
      </w:r>
      <w:r>
        <w:rPr>
          <w:rFonts w:hint="eastAsia" w:eastAsia="仿宋_GB2312"/>
          <w:sz w:val="32"/>
        </w:rPr>
        <w:t>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w:t>
      </w:r>
      <w:r>
        <w:rPr>
          <w:rFonts w:hint="eastAsia" w:eastAsia="仿宋_GB2312"/>
          <w:sz w:val="32"/>
          <w:lang w:eastAsia="zh-CN"/>
        </w:rPr>
        <w:t>狮岭</w:t>
      </w:r>
      <w:r>
        <w:rPr>
          <w:rFonts w:hint="eastAsia" w:eastAsia="仿宋_GB2312"/>
          <w:sz w:val="32"/>
        </w:rPr>
        <w:t>镇新庄村福星</w:t>
      </w:r>
      <w:r>
        <w:rPr>
          <w:rFonts w:hint="eastAsia" w:eastAsia="仿宋_GB2312"/>
          <w:sz w:val="32"/>
          <w:lang w:val="en-US" w:eastAsia="zh-CN"/>
        </w:rPr>
        <w:t>组集体经济组织、</w:t>
      </w:r>
      <w:r>
        <w:rPr>
          <w:rFonts w:hint="eastAsia" w:eastAsia="仿宋_GB2312"/>
          <w:sz w:val="32"/>
        </w:rPr>
        <w:t>上庄</w:t>
      </w:r>
      <w:r>
        <w:rPr>
          <w:rFonts w:hint="eastAsia" w:eastAsia="仿宋_GB2312"/>
          <w:sz w:val="32"/>
          <w:lang w:val="en-US" w:eastAsia="zh-CN"/>
        </w:rPr>
        <w:t>组集体经济组织</w:t>
      </w:r>
      <w:r>
        <w:rPr>
          <w:rFonts w:hint="eastAsia" w:eastAsia="仿宋_GB2312"/>
          <w:sz w:val="32"/>
          <w:lang w:eastAsia="zh-CN"/>
        </w:rPr>
        <w:t>、</w:t>
      </w:r>
      <w:r>
        <w:rPr>
          <w:rFonts w:hint="eastAsia" w:eastAsia="仿宋_GB2312"/>
          <w:sz w:val="32"/>
        </w:rPr>
        <w:t>下庄</w:t>
      </w:r>
      <w:r>
        <w:rPr>
          <w:rFonts w:hint="eastAsia" w:eastAsia="仿宋_GB2312"/>
          <w:sz w:val="32"/>
          <w:lang w:val="en-US" w:eastAsia="zh-CN"/>
        </w:rPr>
        <w:t>组集体经济组织、</w:t>
      </w:r>
      <w:r>
        <w:rPr>
          <w:rFonts w:hint="eastAsia" w:eastAsia="仿宋_GB2312"/>
          <w:sz w:val="32"/>
        </w:rPr>
        <w:t>向群</w:t>
      </w:r>
      <w:r>
        <w:rPr>
          <w:rFonts w:hint="eastAsia" w:eastAsia="仿宋_GB2312"/>
          <w:sz w:val="32"/>
          <w:lang w:val="en-US" w:eastAsia="zh-CN"/>
        </w:rPr>
        <w:t>组集体经济组织、</w:t>
      </w:r>
      <w:r>
        <w:rPr>
          <w:rFonts w:hint="eastAsia" w:eastAsia="仿宋_GB2312"/>
          <w:sz w:val="32"/>
        </w:rPr>
        <w:t>新三</w:t>
      </w:r>
      <w:r>
        <w:rPr>
          <w:rFonts w:hint="eastAsia" w:eastAsia="仿宋_GB2312"/>
          <w:sz w:val="32"/>
          <w:lang w:val="en-US" w:eastAsia="zh-CN"/>
        </w:rPr>
        <w:t>组集体经济组织、</w:t>
      </w:r>
      <w:r>
        <w:rPr>
          <w:rFonts w:hint="eastAsia" w:eastAsia="仿宋_GB2312"/>
          <w:sz w:val="32"/>
        </w:rPr>
        <w:t>新庄</w:t>
      </w:r>
      <w:r>
        <w:rPr>
          <w:rFonts w:hint="eastAsia" w:eastAsia="仿宋_GB2312"/>
          <w:sz w:val="32"/>
          <w:lang w:val="en-US" w:eastAsia="zh-CN"/>
        </w:rPr>
        <w:t>村集体经济组织（共有）以及</w:t>
      </w:r>
      <w:r>
        <w:rPr>
          <w:rFonts w:hint="eastAsia" w:eastAsia="仿宋_GB2312"/>
          <w:sz w:val="32"/>
        </w:rPr>
        <w:t>广州市花都区狮岭镇新庄</w:t>
      </w:r>
      <w:r>
        <w:rPr>
          <w:rFonts w:hint="eastAsia" w:eastAsia="仿宋_GB2312"/>
          <w:sz w:val="32"/>
          <w:lang w:val="en-US" w:eastAsia="zh-CN"/>
        </w:rPr>
        <w:t>村集体经济组织</w:t>
      </w:r>
      <w:r>
        <w:rPr>
          <w:rFonts w:eastAsia="仿宋_GB2312"/>
          <w:sz w:val="32"/>
        </w:rPr>
        <w:t>属下的集体土地</w:t>
      </w:r>
      <w:r>
        <w:rPr>
          <w:rFonts w:hint="eastAsia" w:eastAsia="仿宋_GB2312"/>
          <w:sz w:val="32"/>
          <w:lang w:val="en-US" w:eastAsia="zh-CN"/>
        </w:rPr>
        <w:t>0.4359</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w:t>
      </w:r>
      <w:r>
        <w:rPr>
          <w:rFonts w:hint="eastAsia" w:eastAsia="仿宋_GB2312"/>
          <w:sz w:val="32"/>
          <w:lang w:eastAsia="zh-CN"/>
        </w:rPr>
        <w:t>狮岭</w:t>
      </w:r>
      <w:r>
        <w:rPr>
          <w:rFonts w:hint="eastAsia" w:eastAsia="仿宋_GB2312"/>
          <w:sz w:val="32"/>
        </w:rPr>
        <w:t>镇新庄村福星</w:t>
      </w:r>
      <w:r>
        <w:rPr>
          <w:rFonts w:hint="eastAsia" w:eastAsia="仿宋_GB2312"/>
          <w:sz w:val="32"/>
          <w:lang w:val="en-US" w:eastAsia="zh-CN"/>
        </w:rPr>
        <w:t>组集体经济组织、</w:t>
      </w:r>
      <w:r>
        <w:rPr>
          <w:rFonts w:hint="eastAsia" w:eastAsia="仿宋_GB2312"/>
          <w:sz w:val="32"/>
        </w:rPr>
        <w:t>上庄</w:t>
      </w:r>
      <w:r>
        <w:rPr>
          <w:rFonts w:hint="eastAsia" w:eastAsia="仿宋_GB2312"/>
          <w:sz w:val="32"/>
          <w:lang w:val="en-US" w:eastAsia="zh-CN"/>
        </w:rPr>
        <w:t>组集体经济组织</w:t>
      </w:r>
      <w:r>
        <w:rPr>
          <w:rFonts w:hint="eastAsia" w:eastAsia="仿宋_GB2312"/>
          <w:sz w:val="32"/>
          <w:lang w:eastAsia="zh-CN"/>
        </w:rPr>
        <w:t>、</w:t>
      </w:r>
      <w:r>
        <w:rPr>
          <w:rFonts w:hint="eastAsia" w:eastAsia="仿宋_GB2312"/>
          <w:sz w:val="32"/>
        </w:rPr>
        <w:t>下庄</w:t>
      </w:r>
      <w:r>
        <w:rPr>
          <w:rFonts w:hint="eastAsia" w:eastAsia="仿宋_GB2312"/>
          <w:sz w:val="32"/>
          <w:lang w:val="en-US" w:eastAsia="zh-CN"/>
        </w:rPr>
        <w:t>组集体经济组织、</w:t>
      </w:r>
      <w:r>
        <w:rPr>
          <w:rFonts w:hint="eastAsia" w:eastAsia="仿宋_GB2312"/>
          <w:sz w:val="32"/>
        </w:rPr>
        <w:t>向群</w:t>
      </w:r>
      <w:r>
        <w:rPr>
          <w:rFonts w:hint="eastAsia" w:eastAsia="仿宋_GB2312"/>
          <w:sz w:val="32"/>
          <w:lang w:val="en-US" w:eastAsia="zh-CN"/>
        </w:rPr>
        <w:t>组集体经济组织、</w:t>
      </w:r>
      <w:r>
        <w:rPr>
          <w:rFonts w:hint="eastAsia" w:eastAsia="仿宋_GB2312"/>
          <w:sz w:val="32"/>
        </w:rPr>
        <w:t>新三</w:t>
      </w:r>
      <w:r>
        <w:rPr>
          <w:rFonts w:hint="eastAsia" w:eastAsia="仿宋_GB2312"/>
          <w:sz w:val="32"/>
          <w:lang w:val="en-US" w:eastAsia="zh-CN"/>
        </w:rPr>
        <w:t>组集体经济组织、</w:t>
      </w:r>
      <w:r>
        <w:rPr>
          <w:rFonts w:hint="eastAsia" w:eastAsia="仿宋_GB2312"/>
          <w:sz w:val="32"/>
        </w:rPr>
        <w:t>新庄</w:t>
      </w:r>
      <w:r>
        <w:rPr>
          <w:rFonts w:hint="eastAsia" w:eastAsia="仿宋_GB2312"/>
          <w:sz w:val="32"/>
          <w:lang w:val="en-US" w:eastAsia="zh-CN"/>
        </w:rPr>
        <w:t>村集体经济组织（共有）以及</w:t>
      </w:r>
      <w:r>
        <w:rPr>
          <w:rFonts w:hint="eastAsia" w:eastAsia="仿宋_GB2312"/>
          <w:sz w:val="32"/>
        </w:rPr>
        <w:t>广州市花都区狮岭镇新庄</w:t>
      </w:r>
      <w:r>
        <w:rPr>
          <w:rFonts w:hint="eastAsia" w:eastAsia="仿宋_GB2312"/>
          <w:sz w:val="32"/>
          <w:lang w:val="en-US" w:eastAsia="zh-CN"/>
        </w:rPr>
        <w:t>村集体经济组织</w:t>
      </w:r>
      <w:r>
        <w:rPr>
          <w:rFonts w:hint="eastAsia" w:eastAsia="仿宋_GB2312"/>
          <w:sz w:val="32"/>
        </w:rPr>
        <w:t>范围内</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实际征收土地范围以最终批准文件为准</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为在国土空间总体规划确定的城镇建设用地范围内，经省级以上人民政府批准由县级以上地方人民政府组织实施的成片开发建设需要用地。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根据拟征收土地现状调查结果，拟征收土地现状为</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拟征收</w:t>
      </w:r>
      <w:r>
        <w:rPr>
          <w:rFonts w:hint="eastAsia" w:eastAsia="仿宋_GB2312"/>
          <w:sz w:val="32"/>
          <w:lang w:eastAsia="zh-CN"/>
        </w:rPr>
        <w:t>狮岭</w:t>
      </w:r>
      <w:r>
        <w:rPr>
          <w:rFonts w:hint="eastAsia" w:eastAsia="仿宋_GB2312"/>
          <w:sz w:val="32"/>
        </w:rPr>
        <w:t>镇新庄村福星</w:t>
      </w:r>
      <w:r>
        <w:rPr>
          <w:rFonts w:hint="eastAsia" w:eastAsia="仿宋_GB2312"/>
          <w:sz w:val="32"/>
          <w:lang w:val="en-US" w:eastAsia="zh-CN"/>
        </w:rPr>
        <w:t>组集体经济组织、</w:t>
      </w:r>
      <w:r>
        <w:rPr>
          <w:rFonts w:hint="eastAsia" w:eastAsia="仿宋_GB2312"/>
          <w:sz w:val="32"/>
        </w:rPr>
        <w:t>上庄</w:t>
      </w:r>
      <w:r>
        <w:rPr>
          <w:rFonts w:hint="eastAsia" w:eastAsia="仿宋_GB2312"/>
          <w:sz w:val="32"/>
          <w:lang w:val="en-US" w:eastAsia="zh-CN"/>
        </w:rPr>
        <w:t>组集体经济组织</w:t>
      </w:r>
      <w:r>
        <w:rPr>
          <w:rFonts w:hint="eastAsia" w:eastAsia="仿宋_GB2312"/>
          <w:sz w:val="32"/>
          <w:lang w:eastAsia="zh-CN"/>
        </w:rPr>
        <w:t>、</w:t>
      </w:r>
      <w:r>
        <w:rPr>
          <w:rFonts w:hint="eastAsia" w:eastAsia="仿宋_GB2312"/>
          <w:sz w:val="32"/>
        </w:rPr>
        <w:t>下庄</w:t>
      </w:r>
      <w:r>
        <w:rPr>
          <w:rFonts w:hint="eastAsia" w:eastAsia="仿宋_GB2312"/>
          <w:sz w:val="32"/>
          <w:lang w:val="en-US" w:eastAsia="zh-CN"/>
        </w:rPr>
        <w:t>组集体经济组织、</w:t>
      </w:r>
      <w:r>
        <w:rPr>
          <w:rFonts w:hint="eastAsia" w:eastAsia="仿宋_GB2312"/>
          <w:sz w:val="32"/>
        </w:rPr>
        <w:t>向群</w:t>
      </w:r>
      <w:r>
        <w:rPr>
          <w:rFonts w:hint="eastAsia" w:eastAsia="仿宋_GB2312"/>
          <w:sz w:val="32"/>
          <w:lang w:val="en-US" w:eastAsia="zh-CN"/>
        </w:rPr>
        <w:t>组集体经济组织、</w:t>
      </w:r>
      <w:r>
        <w:rPr>
          <w:rFonts w:hint="eastAsia" w:eastAsia="仿宋_GB2312"/>
          <w:sz w:val="32"/>
        </w:rPr>
        <w:t>新三</w:t>
      </w:r>
      <w:r>
        <w:rPr>
          <w:rFonts w:hint="eastAsia" w:eastAsia="仿宋_GB2312"/>
          <w:sz w:val="32"/>
          <w:lang w:val="en-US" w:eastAsia="zh-CN"/>
        </w:rPr>
        <w:t>组集体经济组织、</w:t>
      </w:r>
      <w:r>
        <w:rPr>
          <w:rFonts w:hint="eastAsia" w:eastAsia="仿宋_GB2312"/>
          <w:sz w:val="32"/>
        </w:rPr>
        <w:t>新庄</w:t>
      </w:r>
      <w:r>
        <w:rPr>
          <w:rFonts w:hint="eastAsia" w:eastAsia="仿宋_GB2312"/>
          <w:sz w:val="32"/>
          <w:lang w:val="en-US" w:eastAsia="zh-CN"/>
        </w:rPr>
        <w:t>村集体经济组织（共有）以及</w:t>
      </w:r>
      <w:r>
        <w:rPr>
          <w:rFonts w:hint="eastAsia" w:eastAsia="仿宋_GB2312"/>
          <w:sz w:val="32"/>
        </w:rPr>
        <w:t>广州市花都区狮岭镇新庄</w:t>
      </w:r>
      <w:r>
        <w:rPr>
          <w:rFonts w:hint="eastAsia" w:eastAsia="仿宋_GB2312"/>
          <w:sz w:val="32"/>
          <w:lang w:val="en-US" w:eastAsia="zh-CN"/>
        </w:rPr>
        <w:t>村集体经济组织的</w:t>
      </w:r>
      <w:r>
        <w:rPr>
          <w:rFonts w:eastAsia="仿宋_GB2312"/>
          <w:sz w:val="32"/>
        </w:rPr>
        <w:t>集体所有土地</w:t>
      </w:r>
      <w:r>
        <w:rPr>
          <w:rFonts w:hint="eastAsia" w:eastAsia="仿宋_GB2312"/>
          <w:sz w:val="32"/>
          <w:lang w:val="en-US" w:eastAsia="zh-CN"/>
        </w:rPr>
        <w:t>0.4359</w:t>
      </w:r>
      <w:r>
        <w:rPr>
          <w:rFonts w:eastAsia="仿宋_GB2312"/>
          <w:sz w:val="32"/>
        </w:rPr>
        <w:t>公顷（</w:t>
      </w:r>
      <w:r>
        <w:rPr>
          <w:rFonts w:hint="eastAsia" w:eastAsia="仿宋_GB2312"/>
          <w:sz w:val="32"/>
          <w:lang w:val="en-US" w:eastAsia="zh-CN"/>
        </w:rPr>
        <w:t>6.5385</w:t>
      </w:r>
      <w:r>
        <w:rPr>
          <w:rFonts w:eastAsia="仿宋_GB2312"/>
          <w:sz w:val="32"/>
        </w:rPr>
        <w:t>亩）</w:t>
      </w:r>
      <w:r>
        <w:rPr>
          <w:rFonts w:hint="eastAsia" w:eastAsia="仿宋_GB2312"/>
          <w:sz w:val="32"/>
          <w:lang w:eastAsia="zh-CN"/>
        </w:rPr>
        <w:t>，</w:t>
      </w:r>
      <w:r>
        <w:rPr>
          <w:rFonts w:hint="eastAsia" w:eastAsia="仿宋_GB2312"/>
          <w:sz w:val="32"/>
          <w:lang w:val="en-US" w:eastAsia="zh-CN"/>
        </w:rPr>
        <w:t>均为</w:t>
      </w:r>
      <w:r>
        <w:rPr>
          <w:rFonts w:eastAsia="仿宋_GB2312"/>
          <w:sz w:val="32"/>
        </w:rPr>
        <w:t>建设用</w:t>
      </w:r>
      <w:r>
        <w:rPr>
          <w:rFonts w:hint="eastAsia" w:eastAsia="仿宋_GB2312"/>
          <w:sz w:val="32"/>
        </w:rPr>
        <w:t>地，不涉及</w:t>
      </w:r>
      <w:r>
        <w:rPr>
          <w:rFonts w:hint="eastAsia" w:eastAsia="仿宋_GB2312"/>
          <w:sz w:val="32"/>
          <w:lang w:val="en-US" w:eastAsia="zh-CN"/>
        </w:rPr>
        <w:t>农用地、</w:t>
      </w:r>
      <w:r>
        <w:rPr>
          <w:rFonts w:eastAsia="仿宋_GB2312"/>
          <w:sz w:val="32"/>
        </w:rPr>
        <w:t>未利用地</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ascii="黑体" w:hAnsi="黑体" w:eastAsia="黑体"/>
          <w:sz w:val="32"/>
        </w:rPr>
        <w:t>四、补偿方式和标准</w:t>
      </w:r>
      <w:r>
        <w:rPr>
          <w:rFonts w:eastAsia="仿宋_GB2312"/>
          <w:sz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土地补偿费标准为97.5万元/公顷，安置补助费标准为97.5万元/公顷。</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（二）农村村民住宅</w:t>
      </w:r>
      <w:r>
        <w:rPr>
          <w:rFonts w:hint="eastAsia" w:ascii="楷体_GB2312" w:hAnsi="楷体_GB2312" w:eastAsia="楷体_GB2312" w:cs="楷体_GB2312"/>
          <w:sz w:val="32"/>
          <w:highlight w:val="none"/>
          <w:lang w:eastAsia="zh-CN"/>
        </w:rPr>
        <w:t>、</w:t>
      </w:r>
      <w:r>
        <w:rPr>
          <w:rFonts w:hint="eastAsia" w:ascii="楷体_GB2312" w:hAnsi="楷体_GB2312" w:eastAsia="楷体_GB2312" w:cs="楷体_GB2312"/>
          <w:sz w:val="32"/>
          <w:highlight w:val="none"/>
        </w:rPr>
        <w:t>青苗及其他地上附着物补偿</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eastAsia="仿宋_GB2312"/>
          <w:sz w:val="32"/>
        </w:rPr>
        <w:t>本次征地不涉及农村村民住宅</w:t>
      </w:r>
      <w:r>
        <w:rPr>
          <w:rFonts w:hint="eastAsia" w:eastAsia="仿宋_GB2312"/>
          <w:sz w:val="32"/>
          <w:lang w:eastAsia="zh-CN"/>
        </w:rPr>
        <w:t>、</w:t>
      </w:r>
      <w:r>
        <w:rPr>
          <w:rFonts w:hint="eastAsia" w:eastAsia="仿宋_GB2312"/>
          <w:sz w:val="32"/>
          <w:highlight w:val="none"/>
        </w:rPr>
        <w:t>青苗及其他地上附着物补偿</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（一）货币安置。</w:t>
      </w:r>
      <w:r>
        <w:rPr>
          <w:rFonts w:hint="eastAsia" w:eastAsia="仿宋_GB2312"/>
          <w:sz w:val="32"/>
        </w:rPr>
        <w:t>有关</w:t>
      </w:r>
      <w:r>
        <w:rPr>
          <w:rFonts w:eastAsia="仿宋_GB2312"/>
          <w:sz w:val="32"/>
        </w:rPr>
        <w:t>费用已包含在土地补偿</w:t>
      </w:r>
      <w:r>
        <w:rPr>
          <w:rFonts w:hint="eastAsia" w:eastAsia="仿宋_GB2312"/>
          <w:sz w:val="32"/>
        </w:rPr>
        <w:t>费与安置补助</w:t>
      </w:r>
      <w:r>
        <w:rPr>
          <w:rFonts w:eastAsia="仿宋_GB2312"/>
          <w:sz w:val="32"/>
        </w:rPr>
        <w:t>费中。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bookmarkStart w:id="0" w:name="_Hlk190350692"/>
      <w:r>
        <w:rPr>
          <w:rFonts w:eastAsia="仿宋_GB2312"/>
          <w:sz w:val="32"/>
        </w:rPr>
        <w:t>（二）留用地安置。</w:t>
      </w:r>
      <w:bookmarkStart w:id="1" w:name="_Hlk152336574"/>
      <w:r>
        <w:rPr>
          <w:rFonts w:eastAsia="仿宋_GB2312"/>
          <w:sz w:val="32"/>
        </w:rPr>
        <w:t>根据《广东省人民政府办公厅关于加强征收农村集体土地留用地安置管理工作的意见》（粤府办〔2016〕30号）</w:t>
      </w:r>
      <w:r>
        <w:rPr>
          <w:rFonts w:hint="eastAsia" w:eastAsia="仿宋_GB2312"/>
          <w:sz w:val="32"/>
        </w:rPr>
        <w:t>的</w:t>
      </w:r>
      <w:r>
        <w:rPr>
          <w:rFonts w:eastAsia="仿宋_GB2312"/>
          <w:sz w:val="32"/>
        </w:rPr>
        <w:t>规定</w:t>
      </w:r>
      <w:r>
        <w:rPr>
          <w:rFonts w:hint="eastAsia" w:eastAsia="仿宋_GB2312"/>
          <w:sz w:val="32"/>
        </w:rPr>
        <w:t>，按实际征收土地面积的1</w:t>
      </w:r>
      <w:r>
        <w:rPr>
          <w:rFonts w:eastAsia="仿宋_GB2312"/>
          <w:sz w:val="32"/>
        </w:rPr>
        <w:t>0%</w:t>
      </w:r>
      <w:r>
        <w:rPr>
          <w:rFonts w:hint="eastAsia" w:eastAsia="仿宋_GB2312"/>
          <w:sz w:val="32"/>
        </w:rPr>
        <w:t>安排留用地，按照实地留地方式安排留用地。</w:t>
      </w:r>
      <w:bookmarkEnd w:id="1"/>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bookmarkStart w:id="2"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r>
        <w:rPr>
          <w:rFonts w:hint="eastAsia" w:eastAsia="仿宋_GB2312"/>
          <w:color w:val="000000" w:themeColor="text1"/>
          <w:sz w:val="32"/>
          <w:szCs w:val="32"/>
          <w:lang w:bidi="ar"/>
          <w14:textFill>
            <w14:solidFill>
              <w14:schemeClr w14:val="tx1"/>
            </w14:solidFill>
          </w14:textFill>
        </w:rPr>
        <w:t>该项目征收</w:t>
      </w:r>
      <w:r>
        <w:rPr>
          <w:rFonts w:hint="eastAsia" w:eastAsia="仿宋_GB2312"/>
          <w:sz w:val="32"/>
          <w:lang w:eastAsia="zh-CN"/>
        </w:rPr>
        <w:t>狮岭</w:t>
      </w:r>
      <w:r>
        <w:rPr>
          <w:rFonts w:hint="eastAsia" w:eastAsia="仿宋_GB2312"/>
          <w:sz w:val="32"/>
        </w:rPr>
        <w:t>镇</w:t>
      </w:r>
      <w:r>
        <w:rPr>
          <w:rFonts w:hint="eastAsia" w:eastAsia="仿宋_GB2312"/>
          <w:sz w:val="32"/>
          <w:lang w:val="en-US" w:eastAsia="zh-CN"/>
        </w:rPr>
        <w:t>新庄</w:t>
      </w:r>
      <w:r>
        <w:rPr>
          <w:rFonts w:hint="eastAsia" w:eastAsia="仿宋_GB2312"/>
          <w:sz w:val="32"/>
        </w:rPr>
        <w:t>村</w:t>
      </w:r>
      <w:r>
        <w:rPr>
          <w:rFonts w:hint="eastAsia" w:eastAsia="仿宋_GB2312"/>
          <w:color w:val="000000" w:themeColor="text1"/>
          <w:sz w:val="32"/>
          <w:szCs w:val="32"/>
          <w:lang w:bidi="ar"/>
          <w14:textFill>
            <w14:solidFill>
              <w14:schemeClr w14:val="tx1"/>
            </w14:solidFill>
          </w14:textFill>
        </w:rPr>
        <w:t>土地面积共</w:t>
      </w:r>
      <w:r>
        <w:rPr>
          <w:rFonts w:hint="eastAsia" w:eastAsia="仿宋_GB2312"/>
          <w:color w:val="000000" w:themeColor="text1"/>
          <w:sz w:val="32"/>
          <w:szCs w:val="32"/>
          <w:lang w:val="en-US" w:eastAsia="zh-CN" w:bidi="ar"/>
          <w14:textFill>
            <w14:solidFill>
              <w14:schemeClr w14:val="tx1"/>
            </w14:solidFill>
          </w14:textFill>
        </w:rPr>
        <w:t>6.5385</w:t>
      </w:r>
      <w:r>
        <w:rPr>
          <w:rFonts w:hint="eastAsia" w:eastAsia="仿宋_GB2312"/>
          <w:color w:val="000000" w:themeColor="text1"/>
          <w:sz w:val="32"/>
          <w:szCs w:val="32"/>
          <w:lang w:bidi="ar"/>
          <w14:textFill>
            <w14:solidFill>
              <w14:schemeClr w14:val="tx1"/>
            </w14:solidFill>
          </w14:textFill>
        </w:rPr>
        <w:t>亩，根据《广东省人民政府办公厅转发省人力资源社会保障厅关于进一步完善我省被征地农民养</w:t>
      </w:r>
      <w:r>
        <w:rPr>
          <w:rFonts w:hint="eastAsia" w:eastAsia="仿宋_GB2312"/>
          <w:sz w:val="32"/>
          <w:szCs w:val="32"/>
          <w:lang w:bidi="ar"/>
        </w:rPr>
        <w:t>老保障政策意见的通知》（粤府办〔2021〕22号）规定，核定该项目按2.14</w:t>
      </w:r>
      <w:bookmarkStart w:id="3" w:name="_Hlk190350710"/>
      <w:r>
        <w:rPr>
          <w:rFonts w:hint="eastAsia" w:eastAsia="仿宋_GB2312"/>
          <w:sz w:val="32"/>
          <w:szCs w:val="32"/>
          <w:lang w:bidi="ar"/>
        </w:rPr>
        <w:t>万元/亩</w:t>
      </w:r>
      <w:bookmarkEnd w:id="3"/>
      <w:r>
        <w:rPr>
          <w:rFonts w:hint="eastAsia" w:eastAsia="仿宋_GB2312"/>
          <w:sz w:val="32"/>
          <w:szCs w:val="32"/>
          <w:lang w:bidi="ar"/>
        </w:rPr>
        <w:t>的标准一次性计提征地社保费共</w:t>
      </w:r>
      <w:r>
        <w:rPr>
          <w:rFonts w:hint="default" w:eastAsia="仿宋_GB2312"/>
          <w:sz w:val="32"/>
          <w:szCs w:val="32"/>
          <w:lang w:bidi="ar"/>
        </w:rPr>
        <w:t>14.00</w:t>
      </w:r>
      <w:r>
        <w:rPr>
          <w:rFonts w:hint="eastAsia" w:eastAsia="仿宋_GB2312"/>
          <w:sz w:val="32"/>
          <w:szCs w:val="32"/>
          <w:lang w:bidi="ar"/>
        </w:rPr>
        <w:t>万元，预存入区“收缴被征地农民养老保障资金过渡户”，专款用于被征地农民养老保障。</w:t>
      </w:r>
    </w:p>
    <w:bookmarkEnd w:id="2"/>
    <w:p>
      <w:pPr>
        <w:keepNext w:val="0"/>
        <w:keepLines w:val="0"/>
        <w:pageBreakBefore w:val="0"/>
        <w:widowControl w:val="0"/>
        <w:kinsoku/>
        <w:wordWrap/>
        <w:overflowPunct/>
        <w:topLinePunct w:val="0"/>
        <w:autoSpaceDE/>
        <w:autoSpaceDN/>
        <w:bidi w:val="0"/>
        <w:adjustRightInd/>
        <w:snapToGrid/>
        <w:spacing w:line="1000" w:lineRule="exact"/>
        <w:textAlignment w:val="auto"/>
        <w:rPr>
          <w:rFonts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eastAsia="仿宋_GB2312"/>
          <w:sz w:val="32"/>
        </w:rPr>
      </w:pPr>
      <w:r>
        <w:rPr>
          <w:rFonts w:eastAsia="仿宋_GB2312"/>
          <w:sz w:val="32"/>
        </w:rPr>
        <w:t>广州市</w:t>
      </w:r>
      <w:r>
        <w:rPr>
          <w:rFonts w:hint="eastAsia" w:eastAsia="仿宋_GB2312"/>
          <w:sz w:val="32"/>
        </w:rPr>
        <w:t>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eastAsia="仿宋_GB2312"/>
          <w:sz w:val="32"/>
        </w:rPr>
      </w:pPr>
      <w:r>
        <w:rPr>
          <w:rFonts w:hint="eastAsia" w:eastAsia="仿宋_GB2312"/>
          <w:sz w:val="32"/>
        </w:rPr>
        <w:t xml:space="preserve">                      202</w:t>
      </w:r>
      <w:r>
        <w:rPr>
          <w:rFonts w:hint="eastAsia" w:eastAsia="仿宋_GB2312"/>
          <w:sz w:val="32"/>
          <w:lang w:val="en-US" w:eastAsia="zh-CN"/>
        </w:rPr>
        <w:t>6</w:t>
      </w:r>
      <w:r>
        <w:rPr>
          <w:rFonts w:eastAsia="仿宋_GB2312"/>
          <w:sz w:val="32"/>
        </w:rPr>
        <w:t>年</w:t>
      </w:r>
      <w:r>
        <w:rPr>
          <w:rFonts w:hint="eastAsia" w:eastAsia="仿宋_GB2312"/>
          <w:sz w:val="32"/>
          <w:lang w:val="en-US" w:eastAsia="zh-CN"/>
        </w:rPr>
        <w:t>6</w:t>
      </w:r>
      <w:r>
        <w:rPr>
          <w:rFonts w:eastAsia="仿宋_GB2312"/>
          <w:sz w:val="32"/>
        </w:rPr>
        <w:t>月</w:t>
      </w:r>
      <w:r>
        <w:rPr>
          <w:rFonts w:hint="eastAsia" w:eastAsia="仿宋_GB2312"/>
          <w:sz w:val="32"/>
          <w:lang w:val="en-US" w:eastAsia="zh-CN"/>
        </w:rPr>
        <w:t>29</w:t>
      </w:r>
      <w:bookmarkStart w:id="4" w:name="_GoBack"/>
      <w:bookmarkEnd w:id="4"/>
      <w:r>
        <w:rPr>
          <w:rFonts w:eastAsia="仿宋_GB2312"/>
          <w:sz w:val="32"/>
        </w:rPr>
        <w:t>日</w:t>
      </w:r>
    </w:p>
    <w:sectPr>
      <w:headerReference r:id="rId3" w:type="default"/>
      <w:footerReference r:id="rId4" w:type="default"/>
      <w:pgSz w:w="11906" w:h="16838"/>
      <w:pgMar w:top="1440" w:right="1531" w:bottom="1440" w:left="1531" w:header="851" w:footer="850"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07DC5"/>
    <w:rsid w:val="00011728"/>
    <w:rsid w:val="0001493E"/>
    <w:rsid w:val="000158F3"/>
    <w:rsid w:val="00015EC0"/>
    <w:rsid w:val="000206A2"/>
    <w:rsid w:val="000259EC"/>
    <w:rsid w:val="00026B04"/>
    <w:rsid w:val="00037FA0"/>
    <w:rsid w:val="0004228A"/>
    <w:rsid w:val="00044559"/>
    <w:rsid w:val="00046479"/>
    <w:rsid w:val="00046CBE"/>
    <w:rsid w:val="000548B6"/>
    <w:rsid w:val="00055766"/>
    <w:rsid w:val="000573F2"/>
    <w:rsid w:val="00075F4B"/>
    <w:rsid w:val="00083A9C"/>
    <w:rsid w:val="00087CAF"/>
    <w:rsid w:val="00094904"/>
    <w:rsid w:val="000A0F85"/>
    <w:rsid w:val="000B072B"/>
    <w:rsid w:val="000B6087"/>
    <w:rsid w:val="000B61A4"/>
    <w:rsid w:val="000B731C"/>
    <w:rsid w:val="000C1D84"/>
    <w:rsid w:val="000C26E7"/>
    <w:rsid w:val="000C7A2F"/>
    <w:rsid w:val="000D5C76"/>
    <w:rsid w:val="000E70B4"/>
    <w:rsid w:val="000F3A6E"/>
    <w:rsid w:val="000F7534"/>
    <w:rsid w:val="001029EE"/>
    <w:rsid w:val="00104D4A"/>
    <w:rsid w:val="00104ED4"/>
    <w:rsid w:val="00110A47"/>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7FB"/>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412C"/>
    <w:rsid w:val="001D74FB"/>
    <w:rsid w:val="001E275D"/>
    <w:rsid w:val="001E6030"/>
    <w:rsid w:val="001E6061"/>
    <w:rsid w:val="001E7C09"/>
    <w:rsid w:val="001F1558"/>
    <w:rsid w:val="001F2286"/>
    <w:rsid w:val="001F6A35"/>
    <w:rsid w:val="001F7BA5"/>
    <w:rsid w:val="002011FC"/>
    <w:rsid w:val="0020176A"/>
    <w:rsid w:val="00204225"/>
    <w:rsid w:val="00206449"/>
    <w:rsid w:val="002073CC"/>
    <w:rsid w:val="00213FB1"/>
    <w:rsid w:val="00217E18"/>
    <w:rsid w:val="002235FC"/>
    <w:rsid w:val="00223E4E"/>
    <w:rsid w:val="002274E7"/>
    <w:rsid w:val="002275F6"/>
    <w:rsid w:val="00227BE9"/>
    <w:rsid w:val="002373A7"/>
    <w:rsid w:val="002405F5"/>
    <w:rsid w:val="00252E5A"/>
    <w:rsid w:val="00255AE2"/>
    <w:rsid w:val="0025640E"/>
    <w:rsid w:val="0026216A"/>
    <w:rsid w:val="002642C8"/>
    <w:rsid w:val="00264819"/>
    <w:rsid w:val="00265B34"/>
    <w:rsid w:val="0026763C"/>
    <w:rsid w:val="00273CDF"/>
    <w:rsid w:val="002760F4"/>
    <w:rsid w:val="00292C79"/>
    <w:rsid w:val="00293835"/>
    <w:rsid w:val="002B5A34"/>
    <w:rsid w:val="002B7D40"/>
    <w:rsid w:val="002C0CFF"/>
    <w:rsid w:val="002C2306"/>
    <w:rsid w:val="002D47F4"/>
    <w:rsid w:val="002E18C0"/>
    <w:rsid w:val="002E1F3F"/>
    <w:rsid w:val="002F2D46"/>
    <w:rsid w:val="003006C2"/>
    <w:rsid w:val="003036B6"/>
    <w:rsid w:val="0031412F"/>
    <w:rsid w:val="0032124B"/>
    <w:rsid w:val="0032241B"/>
    <w:rsid w:val="00322503"/>
    <w:rsid w:val="0033231B"/>
    <w:rsid w:val="003353C6"/>
    <w:rsid w:val="003372DE"/>
    <w:rsid w:val="003401CD"/>
    <w:rsid w:val="00342F85"/>
    <w:rsid w:val="003436C7"/>
    <w:rsid w:val="003500A1"/>
    <w:rsid w:val="0035437D"/>
    <w:rsid w:val="003550FB"/>
    <w:rsid w:val="003557DF"/>
    <w:rsid w:val="00360BB1"/>
    <w:rsid w:val="0037016F"/>
    <w:rsid w:val="003746AC"/>
    <w:rsid w:val="00382DE7"/>
    <w:rsid w:val="0038304F"/>
    <w:rsid w:val="00385737"/>
    <w:rsid w:val="00385928"/>
    <w:rsid w:val="003919AD"/>
    <w:rsid w:val="003956C6"/>
    <w:rsid w:val="00397424"/>
    <w:rsid w:val="00397DA4"/>
    <w:rsid w:val="003A7D09"/>
    <w:rsid w:val="003A7D11"/>
    <w:rsid w:val="003C41C4"/>
    <w:rsid w:val="003D0024"/>
    <w:rsid w:val="003D163F"/>
    <w:rsid w:val="003D281A"/>
    <w:rsid w:val="003D358D"/>
    <w:rsid w:val="003D4BBD"/>
    <w:rsid w:val="003E2AB3"/>
    <w:rsid w:val="003F4087"/>
    <w:rsid w:val="003F7F36"/>
    <w:rsid w:val="004005B1"/>
    <w:rsid w:val="004006C4"/>
    <w:rsid w:val="00404970"/>
    <w:rsid w:val="00411A1B"/>
    <w:rsid w:val="00413DAF"/>
    <w:rsid w:val="00420D58"/>
    <w:rsid w:val="00421C33"/>
    <w:rsid w:val="00422370"/>
    <w:rsid w:val="0042243B"/>
    <w:rsid w:val="0042456A"/>
    <w:rsid w:val="0043348D"/>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24FF"/>
    <w:rsid w:val="004B6BFF"/>
    <w:rsid w:val="004B6E2C"/>
    <w:rsid w:val="004C2C57"/>
    <w:rsid w:val="004C396A"/>
    <w:rsid w:val="004D09C3"/>
    <w:rsid w:val="004D18EB"/>
    <w:rsid w:val="004D1919"/>
    <w:rsid w:val="004D4A8A"/>
    <w:rsid w:val="004D5674"/>
    <w:rsid w:val="004D798F"/>
    <w:rsid w:val="004E12BA"/>
    <w:rsid w:val="004E2EC3"/>
    <w:rsid w:val="004E54CC"/>
    <w:rsid w:val="004E58CE"/>
    <w:rsid w:val="004F0DC6"/>
    <w:rsid w:val="004F100B"/>
    <w:rsid w:val="004F2328"/>
    <w:rsid w:val="004F2E1A"/>
    <w:rsid w:val="004F526E"/>
    <w:rsid w:val="005111FD"/>
    <w:rsid w:val="00520A8C"/>
    <w:rsid w:val="00521569"/>
    <w:rsid w:val="00522EF4"/>
    <w:rsid w:val="00525B86"/>
    <w:rsid w:val="0052619A"/>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75B16"/>
    <w:rsid w:val="00587E02"/>
    <w:rsid w:val="005911F1"/>
    <w:rsid w:val="0059425D"/>
    <w:rsid w:val="005A2082"/>
    <w:rsid w:val="005A2C69"/>
    <w:rsid w:val="005A4E49"/>
    <w:rsid w:val="005B3C61"/>
    <w:rsid w:val="005B67BB"/>
    <w:rsid w:val="005C1686"/>
    <w:rsid w:val="005C19AC"/>
    <w:rsid w:val="005C2A60"/>
    <w:rsid w:val="005E0A5C"/>
    <w:rsid w:val="005E2CBD"/>
    <w:rsid w:val="005E2FF0"/>
    <w:rsid w:val="005E423C"/>
    <w:rsid w:val="005E5ACB"/>
    <w:rsid w:val="005F1581"/>
    <w:rsid w:val="005F1E27"/>
    <w:rsid w:val="005F46A1"/>
    <w:rsid w:val="005F5334"/>
    <w:rsid w:val="005F7356"/>
    <w:rsid w:val="006024FC"/>
    <w:rsid w:val="006035D8"/>
    <w:rsid w:val="0060619B"/>
    <w:rsid w:val="00610A4A"/>
    <w:rsid w:val="00612F6D"/>
    <w:rsid w:val="00615CAA"/>
    <w:rsid w:val="006162A6"/>
    <w:rsid w:val="006209D4"/>
    <w:rsid w:val="006231DD"/>
    <w:rsid w:val="00624801"/>
    <w:rsid w:val="00625C5D"/>
    <w:rsid w:val="00637EED"/>
    <w:rsid w:val="006438DE"/>
    <w:rsid w:val="00645839"/>
    <w:rsid w:val="00652B87"/>
    <w:rsid w:val="0065482E"/>
    <w:rsid w:val="00654BF8"/>
    <w:rsid w:val="00654C53"/>
    <w:rsid w:val="00655693"/>
    <w:rsid w:val="00657C26"/>
    <w:rsid w:val="00660774"/>
    <w:rsid w:val="006625EB"/>
    <w:rsid w:val="00674925"/>
    <w:rsid w:val="00676018"/>
    <w:rsid w:val="00676536"/>
    <w:rsid w:val="0068659F"/>
    <w:rsid w:val="00686873"/>
    <w:rsid w:val="00697B46"/>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5B80"/>
    <w:rsid w:val="007B73BB"/>
    <w:rsid w:val="007C0F2C"/>
    <w:rsid w:val="007C3601"/>
    <w:rsid w:val="007C3CA5"/>
    <w:rsid w:val="007C7A7A"/>
    <w:rsid w:val="007D0B3B"/>
    <w:rsid w:val="007D2E9F"/>
    <w:rsid w:val="007E14C5"/>
    <w:rsid w:val="007F15EB"/>
    <w:rsid w:val="007F239E"/>
    <w:rsid w:val="007F5D58"/>
    <w:rsid w:val="0080113A"/>
    <w:rsid w:val="00804A3B"/>
    <w:rsid w:val="00813BA3"/>
    <w:rsid w:val="0081713E"/>
    <w:rsid w:val="0082081F"/>
    <w:rsid w:val="00824B0A"/>
    <w:rsid w:val="00833C90"/>
    <w:rsid w:val="00844188"/>
    <w:rsid w:val="00844234"/>
    <w:rsid w:val="00854BB3"/>
    <w:rsid w:val="00855826"/>
    <w:rsid w:val="008623C2"/>
    <w:rsid w:val="0086311C"/>
    <w:rsid w:val="00866BAE"/>
    <w:rsid w:val="0086719C"/>
    <w:rsid w:val="008673C2"/>
    <w:rsid w:val="008700E4"/>
    <w:rsid w:val="00882D14"/>
    <w:rsid w:val="00886363"/>
    <w:rsid w:val="0089116C"/>
    <w:rsid w:val="008B134A"/>
    <w:rsid w:val="008B1E35"/>
    <w:rsid w:val="008B417C"/>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3526B"/>
    <w:rsid w:val="00936980"/>
    <w:rsid w:val="00937D85"/>
    <w:rsid w:val="00941381"/>
    <w:rsid w:val="00942198"/>
    <w:rsid w:val="009431E3"/>
    <w:rsid w:val="00950E05"/>
    <w:rsid w:val="00955EEE"/>
    <w:rsid w:val="00966BC1"/>
    <w:rsid w:val="00991BE6"/>
    <w:rsid w:val="00997AA7"/>
    <w:rsid w:val="009A0660"/>
    <w:rsid w:val="009A333E"/>
    <w:rsid w:val="009C1F32"/>
    <w:rsid w:val="009C2021"/>
    <w:rsid w:val="009E0880"/>
    <w:rsid w:val="009E0C1F"/>
    <w:rsid w:val="009F1728"/>
    <w:rsid w:val="009F1C56"/>
    <w:rsid w:val="009F66A7"/>
    <w:rsid w:val="00A0133D"/>
    <w:rsid w:val="00A02F7D"/>
    <w:rsid w:val="00A04BE9"/>
    <w:rsid w:val="00A142CA"/>
    <w:rsid w:val="00A16493"/>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50C23"/>
    <w:rsid w:val="00A61726"/>
    <w:rsid w:val="00A71A09"/>
    <w:rsid w:val="00A729B1"/>
    <w:rsid w:val="00A744EF"/>
    <w:rsid w:val="00A81440"/>
    <w:rsid w:val="00A81BFB"/>
    <w:rsid w:val="00A82669"/>
    <w:rsid w:val="00A867A7"/>
    <w:rsid w:val="00A9194E"/>
    <w:rsid w:val="00AA4AB7"/>
    <w:rsid w:val="00AA655F"/>
    <w:rsid w:val="00AA7098"/>
    <w:rsid w:val="00AB03B9"/>
    <w:rsid w:val="00AC0E08"/>
    <w:rsid w:val="00AD2D84"/>
    <w:rsid w:val="00AD66DA"/>
    <w:rsid w:val="00AE7C3F"/>
    <w:rsid w:val="00AE7EB6"/>
    <w:rsid w:val="00AF1944"/>
    <w:rsid w:val="00AF2748"/>
    <w:rsid w:val="00AF3206"/>
    <w:rsid w:val="00AF3836"/>
    <w:rsid w:val="00AF6B42"/>
    <w:rsid w:val="00AF7649"/>
    <w:rsid w:val="00B077AB"/>
    <w:rsid w:val="00B103D3"/>
    <w:rsid w:val="00B12FE5"/>
    <w:rsid w:val="00B136A7"/>
    <w:rsid w:val="00B17AD4"/>
    <w:rsid w:val="00B245BF"/>
    <w:rsid w:val="00B25370"/>
    <w:rsid w:val="00B32579"/>
    <w:rsid w:val="00B33370"/>
    <w:rsid w:val="00B335B5"/>
    <w:rsid w:val="00B33C2A"/>
    <w:rsid w:val="00B3449F"/>
    <w:rsid w:val="00B36C5A"/>
    <w:rsid w:val="00B44C3C"/>
    <w:rsid w:val="00B475F4"/>
    <w:rsid w:val="00B53A0D"/>
    <w:rsid w:val="00B564E5"/>
    <w:rsid w:val="00B6190C"/>
    <w:rsid w:val="00B61980"/>
    <w:rsid w:val="00B64887"/>
    <w:rsid w:val="00B7580A"/>
    <w:rsid w:val="00B83780"/>
    <w:rsid w:val="00B84307"/>
    <w:rsid w:val="00B85200"/>
    <w:rsid w:val="00B9060C"/>
    <w:rsid w:val="00B917EC"/>
    <w:rsid w:val="00B9382B"/>
    <w:rsid w:val="00B94438"/>
    <w:rsid w:val="00B96925"/>
    <w:rsid w:val="00B973A6"/>
    <w:rsid w:val="00BA5AB7"/>
    <w:rsid w:val="00BC56E0"/>
    <w:rsid w:val="00BC7F48"/>
    <w:rsid w:val="00BE533E"/>
    <w:rsid w:val="00BE66A5"/>
    <w:rsid w:val="00BE79E1"/>
    <w:rsid w:val="00BE7B0D"/>
    <w:rsid w:val="00BF197A"/>
    <w:rsid w:val="00BF60DE"/>
    <w:rsid w:val="00BF745D"/>
    <w:rsid w:val="00C031E4"/>
    <w:rsid w:val="00C108B9"/>
    <w:rsid w:val="00C128B0"/>
    <w:rsid w:val="00C1343F"/>
    <w:rsid w:val="00C16D57"/>
    <w:rsid w:val="00C20055"/>
    <w:rsid w:val="00C22C78"/>
    <w:rsid w:val="00C30E42"/>
    <w:rsid w:val="00C34151"/>
    <w:rsid w:val="00C34EFF"/>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3C42"/>
    <w:rsid w:val="00D17410"/>
    <w:rsid w:val="00D20E79"/>
    <w:rsid w:val="00D23855"/>
    <w:rsid w:val="00D23ED9"/>
    <w:rsid w:val="00D27893"/>
    <w:rsid w:val="00D27C02"/>
    <w:rsid w:val="00D4350D"/>
    <w:rsid w:val="00D469B2"/>
    <w:rsid w:val="00D55283"/>
    <w:rsid w:val="00D56324"/>
    <w:rsid w:val="00D6141A"/>
    <w:rsid w:val="00D624CF"/>
    <w:rsid w:val="00D6525B"/>
    <w:rsid w:val="00D741E3"/>
    <w:rsid w:val="00D81A11"/>
    <w:rsid w:val="00D863CD"/>
    <w:rsid w:val="00D90775"/>
    <w:rsid w:val="00D91536"/>
    <w:rsid w:val="00D918FC"/>
    <w:rsid w:val="00D92B5E"/>
    <w:rsid w:val="00D937E1"/>
    <w:rsid w:val="00D94CA7"/>
    <w:rsid w:val="00DA0312"/>
    <w:rsid w:val="00DA4DE1"/>
    <w:rsid w:val="00DA5004"/>
    <w:rsid w:val="00DB78B8"/>
    <w:rsid w:val="00DB78DD"/>
    <w:rsid w:val="00DC171A"/>
    <w:rsid w:val="00DD007D"/>
    <w:rsid w:val="00DD03E7"/>
    <w:rsid w:val="00DD516A"/>
    <w:rsid w:val="00DE0014"/>
    <w:rsid w:val="00DF1B88"/>
    <w:rsid w:val="00E01171"/>
    <w:rsid w:val="00E1530C"/>
    <w:rsid w:val="00E15F21"/>
    <w:rsid w:val="00E20365"/>
    <w:rsid w:val="00E226DF"/>
    <w:rsid w:val="00E2711A"/>
    <w:rsid w:val="00E279F2"/>
    <w:rsid w:val="00E27B29"/>
    <w:rsid w:val="00E35022"/>
    <w:rsid w:val="00E36730"/>
    <w:rsid w:val="00E37310"/>
    <w:rsid w:val="00E44375"/>
    <w:rsid w:val="00E44B2D"/>
    <w:rsid w:val="00E5072D"/>
    <w:rsid w:val="00E5270A"/>
    <w:rsid w:val="00E571EA"/>
    <w:rsid w:val="00E61D45"/>
    <w:rsid w:val="00E67961"/>
    <w:rsid w:val="00E72163"/>
    <w:rsid w:val="00E748BA"/>
    <w:rsid w:val="00E75D43"/>
    <w:rsid w:val="00E768FF"/>
    <w:rsid w:val="00E84121"/>
    <w:rsid w:val="00E84C41"/>
    <w:rsid w:val="00E866A8"/>
    <w:rsid w:val="00E870CA"/>
    <w:rsid w:val="00E871C2"/>
    <w:rsid w:val="00E90F81"/>
    <w:rsid w:val="00E95C66"/>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3D94"/>
    <w:rsid w:val="00EE43A2"/>
    <w:rsid w:val="00EE78EE"/>
    <w:rsid w:val="00F01836"/>
    <w:rsid w:val="00F04EA6"/>
    <w:rsid w:val="00F05314"/>
    <w:rsid w:val="00F0671D"/>
    <w:rsid w:val="00F17A7F"/>
    <w:rsid w:val="00F20D0F"/>
    <w:rsid w:val="00F244D5"/>
    <w:rsid w:val="00F35A4F"/>
    <w:rsid w:val="00F35D99"/>
    <w:rsid w:val="00F40D26"/>
    <w:rsid w:val="00F42F8F"/>
    <w:rsid w:val="00F443E7"/>
    <w:rsid w:val="00F47CC9"/>
    <w:rsid w:val="00F5072C"/>
    <w:rsid w:val="00F54E32"/>
    <w:rsid w:val="00F62A6F"/>
    <w:rsid w:val="00F64688"/>
    <w:rsid w:val="00F650FD"/>
    <w:rsid w:val="00F66A72"/>
    <w:rsid w:val="00F71837"/>
    <w:rsid w:val="00F74AD1"/>
    <w:rsid w:val="00F76202"/>
    <w:rsid w:val="00F80B27"/>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98E7046"/>
    <w:rsid w:val="0A50393B"/>
    <w:rsid w:val="0ABC5CB5"/>
    <w:rsid w:val="0B017B66"/>
    <w:rsid w:val="0BD633EE"/>
    <w:rsid w:val="0C4869FB"/>
    <w:rsid w:val="0E8E79F1"/>
    <w:rsid w:val="0F036D42"/>
    <w:rsid w:val="0F7468AC"/>
    <w:rsid w:val="10C95C7C"/>
    <w:rsid w:val="147B3040"/>
    <w:rsid w:val="15A048AE"/>
    <w:rsid w:val="175775B7"/>
    <w:rsid w:val="1784692C"/>
    <w:rsid w:val="17E05CA5"/>
    <w:rsid w:val="1AAE50AD"/>
    <w:rsid w:val="1B67425E"/>
    <w:rsid w:val="1BCA303C"/>
    <w:rsid w:val="1C230E5B"/>
    <w:rsid w:val="1F8842BB"/>
    <w:rsid w:val="227952FB"/>
    <w:rsid w:val="23CC73C7"/>
    <w:rsid w:val="25893572"/>
    <w:rsid w:val="289B209A"/>
    <w:rsid w:val="28D80E0C"/>
    <w:rsid w:val="29BB0C62"/>
    <w:rsid w:val="2C380E88"/>
    <w:rsid w:val="2F1124AC"/>
    <w:rsid w:val="302F1F60"/>
    <w:rsid w:val="31C36ACD"/>
    <w:rsid w:val="355D4FC2"/>
    <w:rsid w:val="3746779F"/>
    <w:rsid w:val="3A7B4861"/>
    <w:rsid w:val="3C38025F"/>
    <w:rsid w:val="3C992538"/>
    <w:rsid w:val="3F3A5E5C"/>
    <w:rsid w:val="3F3B12E2"/>
    <w:rsid w:val="42B31A3C"/>
    <w:rsid w:val="43232767"/>
    <w:rsid w:val="43B95DFF"/>
    <w:rsid w:val="45296E84"/>
    <w:rsid w:val="45594965"/>
    <w:rsid w:val="46212862"/>
    <w:rsid w:val="47C40AA6"/>
    <w:rsid w:val="48C4659A"/>
    <w:rsid w:val="494E5AF8"/>
    <w:rsid w:val="4B3F663F"/>
    <w:rsid w:val="4B442BE5"/>
    <w:rsid w:val="4F022724"/>
    <w:rsid w:val="50082F1B"/>
    <w:rsid w:val="50F07F5A"/>
    <w:rsid w:val="52A50E00"/>
    <w:rsid w:val="52B2714B"/>
    <w:rsid w:val="53CB23A2"/>
    <w:rsid w:val="572C1E49"/>
    <w:rsid w:val="58021AF1"/>
    <w:rsid w:val="594D7CB3"/>
    <w:rsid w:val="5F19102D"/>
    <w:rsid w:val="612D747A"/>
    <w:rsid w:val="622845F4"/>
    <w:rsid w:val="63103373"/>
    <w:rsid w:val="649942FA"/>
    <w:rsid w:val="66A956F8"/>
    <w:rsid w:val="67FD6F7B"/>
    <w:rsid w:val="6A2503CE"/>
    <w:rsid w:val="6A637142"/>
    <w:rsid w:val="6B3D53FB"/>
    <w:rsid w:val="6D4C5CE1"/>
    <w:rsid w:val="6D7216EA"/>
    <w:rsid w:val="727C2B53"/>
    <w:rsid w:val="72CA3E75"/>
    <w:rsid w:val="72EE757E"/>
    <w:rsid w:val="73C32F03"/>
    <w:rsid w:val="76C951AF"/>
    <w:rsid w:val="779C28B0"/>
    <w:rsid w:val="78284C9D"/>
    <w:rsid w:val="7A63619D"/>
    <w:rsid w:val="7BF165E3"/>
    <w:rsid w:val="7FC12C8E"/>
    <w:rsid w:val="7FDD2E3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Company>电脑室</Company>
  <Pages>3</Pages>
  <Words>1455</Words>
  <Characters>1511</Characters>
  <Lines>2</Lines>
  <Paragraphs>4</Paragraphs>
  <TotalTime>8</TotalTime>
  <ScaleCrop>false</ScaleCrop>
  <LinksUpToDate>false</LinksUpToDate>
  <CharactersWithSpaces>1536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2021-03-19T15:20:00Z</dcterms:created>
  <dc:creator>郭海滨</dc:creator>
  <cp:lastModifiedBy>郑延敏</cp:lastModifiedBy>
  <cp:lastPrinted>2024-04-09T11:28:00Z</cp:lastPrinted>
  <dcterms:modified xsi:type="dcterms:W3CDTF">2026-06-29T09:27:41Z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3413FFE70A3340E7BC2275ED6AECDB1F</vt:lpwstr>
  </property>
  <property fmtid="{D5CDD505-2E9C-101B-9397-08002B2CF9AE}" pid="4" name="KSOTemplateDocerSaveRecord">
    <vt:lpwstr>eyJoZGlkIjoiYjQ0ODE4ZmIyZjEyZWUwYzEzMjRjMGJiZjI1OWQ0MGEifQ==</vt:lpwstr>
  </property>
</Properties>
</file>