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AF352">
      <w:pPr>
        <w:spacing w:line="560" w:lineRule="exact"/>
        <w:jc w:val="right"/>
      </w:pPr>
    </w:p>
    <w:p w14:paraId="204B1204">
      <w:pPr>
        <w:spacing w:line="560" w:lineRule="exact"/>
        <w:jc w:val="right"/>
      </w:pPr>
      <w:r>
        <w:t>粤府土审（02）〔202</w:t>
      </w:r>
      <w:r>
        <w:rPr>
          <w:rFonts w:hint="eastAsia"/>
          <w:lang w:val="en-US" w:eastAsia="zh-CN"/>
        </w:rPr>
        <w:t>6</w:t>
      </w:r>
      <w:r>
        <w:t>〕</w:t>
      </w:r>
      <w:r>
        <w:rPr>
          <w:rFonts w:hint="eastAsia"/>
          <w:lang w:val="en-US" w:eastAsia="zh-CN"/>
        </w:rPr>
        <w:t>169</w:t>
      </w:r>
      <w:r>
        <w:t>号</w:t>
      </w:r>
    </w:p>
    <w:p w14:paraId="0D363857">
      <w:pPr>
        <w:spacing w:line="560" w:lineRule="exact"/>
        <w:jc w:val="right"/>
        <w:rPr>
          <w:rFonts w:eastAsia="华文仿宋"/>
          <w:szCs w:val="32"/>
          <w:lang w:bidi="ar"/>
        </w:rPr>
      </w:pPr>
    </w:p>
    <w:p w14:paraId="306ACC7D">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广东省人民政府关于</w:t>
      </w:r>
      <w:r>
        <w:rPr>
          <w:rFonts w:hint="eastAsia" w:ascii="方正小标宋简体" w:hAnsi="方正小标宋简体" w:eastAsia="方正小标宋简体" w:cs="方正小标宋简体"/>
          <w:sz w:val="44"/>
          <w:szCs w:val="44"/>
          <w:lang w:val="en-US" w:eastAsia="zh-CN"/>
        </w:rPr>
        <w:t>广州市</w:t>
      </w:r>
      <w:r>
        <w:rPr>
          <w:rFonts w:hint="eastAsia" w:ascii="方正小标宋简体" w:hAnsi="方正小标宋简体" w:eastAsia="方正小标宋简体" w:cs="方正小标宋简体"/>
          <w:bCs/>
          <w:color w:val="auto"/>
          <w:sz w:val="44"/>
          <w:szCs w:val="44"/>
          <w:highlight w:val="none"/>
          <w:lang w:val="en-US" w:eastAsia="zh-CN"/>
        </w:rPr>
        <w:t>花都</w:t>
      </w:r>
      <w:r>
        <w:rPr>
          <w:rFonts w:hint="eastAsia" w:ascii="方正小标宋简体" w:hAnsi="方正小标宋简体" w:eastAsia="方正小标宋简体" w:cs="方正小标宋简体"/>
          <w:sz w:val="44"/>
          <w:szCs w:val="44"/>
          <w:lang w:val="en-US" w:eastAsia="zh-CN"/>
        </w:rPr>
        <w:t>区</w:t>
      </w:r>
      <w:r>
        <w:rPr>
          <w:rFonts w:ascii="Times New Roman" w:eastAsia="方正小标宋简体" w:cs="方正小标宋简体"/>
          <w:bCs/>
          <w:sz w:val="44"/>
          <w:szCs w:val="44"/>
        </w:rPr>
        <w:t>202</w:t>
      </w:r>
      <w:r>
        <w:rPr>
          <w:rFonts w:hint="eastAsia" w:ascii="Times New Roman" w:eastAsia="方正小标宋简体" w:cs="方正小标宋简体"/>
          <w:bCs/>
          <w:sz w:val="44"/>
          <w:szCs w:val="44"/>
        </w:rPr>
        <w:t>5</w:t>
      </w:r>
      <w:r>
        <w:rPr>
          <w:rFonts w:hint="eastAsia" w:ascii="方正小标宋简体" w:hAnsi="方正小标宋简体" w:eastAsia="方正小标宋简体" w:cs="方正小标宋简体"/>
          <w:sz w:val="44"/>
          <w:szCs w:val="44"/>
          <w:lang w:val="en-US" w:eastAsia="zh-CN"/>
        </w:rPr>
        <w:t>年度第四十七批次城镇建设用地（低效用地）</w:t>
      </w:r>
    </w:p>
    <w:p w14:paraId="5DA5E3F2">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批复</w:t>
      </w:r>
    </w:p>
    <w:p w14:paraId="480C05D6">
      <w:pPr>
        <w:pStyle w:val="5"/>
        <w:spacing w:line="560" w:lineRule="exact"/>
        <w:rPr>
          <w:rFonts w:cs="Times New Roman"/>
          <w:kern w:val="2"/>
          <w:szCs w:val="32"/>
        </w:rPr>
      </w:pPr>
    </w:p>
    <w:p w14:paraId="216E2E0B">
      <w:pPr>
        <w:pStyle w:val="5"/>
        <w:spacing w:line="560" w:lineRule="exact"/>
        <w:rPr>
          <w:rFonts w:cs="Times New Roman"/>
          <w:kern w:val="2"/>
          <w:szCs w:val="32"/>
        </w:rPr>
      </w:pPr>
      <w:r>
        <w:rPr>
          <w:rFonts w:cs="Times New Roman"/>
          <w:kern w:val="2"/>
          <w:szCs w:val="32"/>
        </w:rPr>
        <w:t>广州市人民政府：</w:t>
      </w:r>
    </w:p>
    <w:p w14:paraId="1395D0F2">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cs="Times New Roman"/>
          <w:kern w:val="2"/>
          <w:szCs w:val="32"/>
        </w:rPr>
      </w:pPr>
      <w:r>
        <w:rPr>
          <w:rFonts w:hint="eastAsia" w:cs="Times New Roman"/>
          <w:kern w:val="2"/>
          <w:szCs w:val="32"/>
          <w:lang w:val="en-US" w:eastAsia="zh-CN"/>
        </w:rPr>
        <w:t>你市</w:t>
      </w:r>
      <w:r>
        <w:rPr>
          <w:rFonts w:hint="default" w:cs="Times New Roman"/>
          <w:kern w:val="2"/>
          <w:szCs w:val="32"/>
          <w:lang w:eastAsia="zh-CN"/>
        </w:rPr>
        <w:t>关于申请</w:t>
      </w:r>
      <w:r>
        <w:rPr>
          <w:rFonts w:hint="default" w:cs="Times New Roman"/>
          <w:kern w:val="2"/>
          <w:szCs w:val="32"/>
          <w:lang w:val="en-US" w:eastAsia="zh-CN"/>
        </w:rPr>
        <w:t>广州市花都区202</w:t>
      </w:r>
      <w:r>
        <w:rPr>
          <w:rFonts w:hint="eastAsia" w:cs="Times New Roman"/>
          <w:kern w:val="2"/>
          <w:szCs w:val="32"/>
          <w:lang w:val="en-US" w:eastAsia="zh-CN"/>
        </w:rPr>
        <w:t>5</w:t>
      </w:r>
      <w:r>
        <w:rPr>
          <w:rFonts w:hint="default" w:cs="Times New Roman"/>
          <w:kern w:val="2"/>
          <w:szCs w:val="32"/>
          <w:lang w:val="en-US" w:eastAsia="zh-CN"/>
        </w:rPr>
        <w:t>年度第</w:t>
      </w:r>
      <w:r>
        <w:rPr>
          <w:rFonts w:hint="eastAsia" w:cs="Times New Roman"/>
          <w:kern w:val="2"/>
          <w:szCs w:val="32"/>
          <w:lang w:val="en-US" w:eastAsia="zh-CN"/>
        </w:rPr>
        <w:t>四十七</w:t>
      </w:r>
      <w:r>
        <w:rPr>
          <w:rFonts w:hint="default" w:cs="Times New Roman"/>
          <w:kern w:val="2"/>
          <w:szCs w:val="32"/>
          <w:lang w:val="en-US" w:eastAsia="zh-CN"/>
        </w:rPr>
        <w:t>批次城镇建设用地（低效用地）土地征收的请示</w:t>
      </w:r>
      <w:r>
        <w:rPr>
          <w:rFonts w:hint="eastAsia" w:cs="Times New Roman"/>
          <w:kern w:val="2"/>
          <w:szCs w:val="32"/>
          <w:lang w:eastAsia="zh-CN"/>
        </w:rPr>
        <w:t>收悉，现</w:t>
      </w:r>
      <w:r>
        <w:rPr>
          <w:rFonts w:hint="default" w:cs="Times New Roman"/>
          <w:kern w:val="2"/>
          <w:szCs w:val="32"/>
        </w:rPr>
        <w:t>批复如下：</w:t>
      </w:r>
    </w:p>
    <w:p w14:paraId="350CB1C1">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cs="Times New Roman"/>
          <w:kern w:val="2"/>
          <w:szCs w:val="32"/>
        </w:rPr>
      </w:pPr>
      <w:r>
        <w:rPr>
          <w:rFonts w:hint="default" w:cs="Times New Roman"/>
          <w:kern w:val="2"/>
          <w:szCs w:val="32"/>
          <w:lang w:eastAsia="zh-CN"/>
        </w:rPr>
        <w:t>一、</w:t>
      </w:r>
      <w:r>
        <w:rPr>
          <w:rFonts w:hint="default" w:cs="Times New Roman"/>
          <w:kern w:val="2"/>
          <w:szCs w:val="32"/>
        </w:rPr>
        <w:t>同意使用</w:t>
      </w:r>
      <w:r>
        <w:rPr>
          <w:rFonts w:hint="eastAsia" w:ascii="Times New Roman"/>
        </w:rPr>
        <w:t>4.0773</w:t>
      </w:r>
      <w:r>
        <w:rPr>
          <w:rFonts w:hint="default" w:cs="Times New Roman"/>
          <w:kern w:val="2"/>
          <w:szCs w:val="32"/>
        </w:rPr>
        <w:t>公顷城</w:t>
      </w:r>
      <w:r>
        <w:rPr>
          <w:rFonts w:hint="default" w:cs="Times New Roman"/>
          <w:kern w:val="2"/>
          <w:szCs w:val="32"/>
          <w:lang w:eastAsia="zh-CN"/>
        </w:rPr>
        <w:t>镇</w:t>
      </w:r>
      <w:r>
        <w:rPr>
          <w:rFonts w:hint="default" w:cs="Times New Roman"/>
          <w:kern w:val="2"/>
          <w:szCs w:val="32"/>
        </w:rPr>
        <w:t>建设用地</w:t>
      </w:r>
      <w:r>
        <w:rPr>
          <w:rFonts w:hint="default" w:cs="Times New Roman"/>
          <w:kern w:val="2"/>
          <w:szCs w:val="32"/>
          <w:lang w:eastAsia="zh-CN"/>
        </w:rPr>
        <w:t>，即</w:t>
      </w:r>
      <w:r>
        <w:rPr>
          <w:rFonts w:hint="default" w:cs="Times New Roman"/>
          <w:kern w:val="2"/>
          <w:szCs w:val="32"/>
        </w:rPr>
        <w:t>同意你市</w:t>
      </w:r>
      <w:r>
        <w:rPr>
          <w:rFonts w:hint="default" w:cs="Times New Roman"/>
          <w:kern w:val="2"/>
          <w:szCs w:val="32"/>
          <w:lang w:eastAsia="zh-CN"/>
        </w:rPr>
        <w:t>将</w:t>
      </w:r>
      <w:r>
        <w:rPr>
          <w:rFonts w:hint="eastAsia" w:cs="Times New Roman"/>
          <w:kern w:val="2"/>
          <w:szCs w:val="32"/>
          <w:lang w:val="en-US" w:eastAsia="zh-CN"/>
        </w:rPr>
        <w:t>花都区</w:t>
      </w:r>
      <w:r>
        <w:rPr>
          <w:rFonts w:hint="eastAsia" w:hAnsi="仿宋_GB2312" w:cs="仿宋_GB2312"/>
        </w:rPr>
        <w:t>花城街杨二村经济联合社，杨二村旗星、上头、泗合、存心、祥凤、榕树、草弄经济合作社属下</w:t>
      </w:r>
      <w:r>
        <w:rPr>
          <w:rFonts w:hint="default" w:cs="Times New Roman"/>
          <w:kern w:val="2"/>
          <w:szCs w:val="32"/>
          <w:lang w:eastAsia="zh-CN"/>
        </w:rPr>
        <w:t>的</w:t>
      </w:r>
      <w:r>
        <w:rPr>
          <w:rFonts w:hint="default" w:cs="Times New Roman"/>
          <w:kern w:val="2"/>
          <w:szCs w:val="32"/>
        </w:rPr>
        <w:t>集体建设用地</w:t>
      </w:r>
      <w:r>
        <w:rPr>
          <w:rFonts w:hint="eastAsia" w:ascii="Times New Roman"/>
        </w:rPr>
        <w:t>4.0773</w:t>
      </w:r>
      <w:r>
        <w:rPr>
          <w:rFonts w:hint="default" w:cs="Times New Roman"/>
          <w:kern w:val="2"/>
          <w:szCs w:val="32"/>
        </w:rPr>
        <w:t>公顷</w:t>
      </w:r>
      <w:r>
        <w:rPr>
          <w:rFonts w:hint="default" w:cs="Times New Roman"/>
          <w:kern w:val="2"/>
          <w:szCs w:val="32"/>
          <w:lang w:eastAsia="zh-CN"/>
        </w:rPr>
        <w:t>征收为国有建设用地</w:t>
      </w:r>
      <w:r>
        <w:rPr>
          <w:rFonts w:hint="default" w:cs="Times New Roman"/>
          <w:kern w:val="2"/>
          <w:szCs w:val="32"/>
        </w:rPr>
        <w:t>。上述</w:t>
      </w:r>
      <w:r>
        <w:rPr>
          <w:rFonts w:hint="default" w:cs="Times New Roman"/>
          <w:kern w:val="2"/>
          <w:szCs w:val="32"/>
          <w:lang w:eastAsia="zh-CN"/>
        </w:rPr>
        <w:t>批准建设用地</w:t>
      </w:r>
      <w:r>
        <w:rPr>
          <w:rFonts w:hint="eastAsia" w:ascii="Times New Roman"/>
        </w:rPr>
        <w:t>4.0773</w:t>
      </w:r>
      <w:r>
        <w:rPr>
          <w:rFonts w:hint="default" w:cs="Times New Roman"/>
          <w:kern w:val="2"/>
          <w:szCs w:val="32"/>
        </w:rPr>
        <w:t>公顷</w:t>
      </w:r>
      <w:r>
        <w:rPr>
          <w:rFonts w:hint="default" w:cs="Times New Roman"/>
          <w:kern w:val="2"/>
          <w:szCs w:val="32"/>
          <w:lang w:val="en-US" w:eastAsia="zh-CN"/>
        </w:rPr>
        <w:t>由当地人民政府依法依规供应</w:t>
      </w:r>
      <w:r>
        <w:rPr>
          <w:rFonts w:hint="default" w:cs="Times New Roman"/>
          <w:kern w:val="2"/>
          <w:szCs w:val="32"/>
        </w:rPr>
        <w:t>。</w:t>
      </w:r>
    </w:p>
    <w:p w14:paraId="5BDAC0C5">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cs="Times New Roman"/>
          <w:kern w:val="2"/>
          <w:szCs w:val="32"/>
        </w:rPr>
      </w:pPr>
      <w:r>
        <w:rPr>
          <w:rFonts w:hint="default" w:cs="Times New Roman"/>
          <w:kern w:val="2"/>
          <w:szCs w:val="32"/>
          <w:lang w:eastAsia="zh-CN"/>
        </w:rPr>
        <w:t>二</w:t>
      </w:r>
      <w:r>
        <w:rPr>
          <w:rFonts w:hint="default" w:cs="Times New Roman"/>
          <w:kern w:val="2"/>
          <w:szCs w:val="32"/>
        </w:rPr>
        <w:t>、</w:t>
      </w:r>
      <w:r>
        <w:rPr>
          <w:rFonts w:hint="default" w:cs="Times New Roman"/>
          <w:kern w:val="2"/>
          <w:szCs w:val="32"/>
          <w:lang w:val="en-US" w:eastAsia="zh-CN"/>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default" w:cs="Times New Roman"/>
          <w:kern w:val="2"/>
          <w:szCs w:val="32"/>
          <w:lang w:eastAsia="zh-CN"/>
        </w:rPr>
        <w:t>你市相关不动产登记机构</w:t>
      </w:r>
      <w:r>
        <w:rPr>
          <w:rFonts w:hint="eastAsia" w:cs="Times New Roman"/>
          <w:kern w:val="2"/>
          <w:szCs w:val="32"/>
          <w:lang w:eastAsia="zh-CN"/>
        </w:rPr>
        <w:t>依</w:t>
      </w:r>
      <w:r>
        <w:rPr>
          <w:rFonts w:hint="default" w:cs="Times New Roman"/>
          <w:kern w:val="2"/>
          <w:szCs w:val="32"/>
          <w:lang w:eastAsia="zh-CN"/>
        </w:rPr>
        <w:t>此办理集体土地所有权注销或变更登记。</w:t>
      </w:r>
    </w:p>
    <w:p w14:paraId="6E288173">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cs="Times New Roman"/>
          <w:kern w:val="2"/>
          <w:szCs w:val="32"/>
        </w:rPr>
      </w:pPr>
      <w:r>
        <w:rPr>
          <w:rFonts w:hint="default" w:cs="Times New Roman"/>
          <w:kern w:val="2"/>
          <w:szCs w:val="32"/>
          <w:lang w:eastAsia="zh-CN"/>
        </w:rPr>
        <w:t>三</w:t>
      </w:r>
      <w:r>
        <w:rPr>
          <w:rFonts w:hint="default" w:cs="Times New Roman"/>
          <w:kern w:val="2"/>
          <w:szCs w:val="32"/>
        </w:rPr>
        <w:t>、</w:t>
      </w:r>
      <w:r>
        <w:rPr>
          <w:rFonts w:hint="default" w:cs="Times New Roman"/>
          <w:kern w:val="2"/>
          <w:szCs w:val="32"/>
          <w:lang w:eastAsia="zh-CN"/>
        </w:rPr>
        <w:t>使用土地涉及</w:t>
      </w:r>
      <w:r>
        <w:rPr>
          <w:rFonts w:hint="eastAsia" w:cs="Times New Roman"/>
          <w:kern w:val="2"/>
          <w:szCs w:val="32"/>
          <w:lang w:eastAsia="zh-CN"/>
        </w:rPr>
        <w:t>的</w:t>
      </w:r>
      <w:r>
        <w:rPr>
          <w:rFonts w:hint="default" w:cs="Times New Roman"/>
          <w:kern w:val="2"/>
          <w:szCs w:val="32"/>
          <w:lang w:eastAsia="zh-CN"/>
        </w:rPr>
        <w:t>有关税费请按规定办理</w:t>
      </w:r>
      <w:r>
        <w:rPr>
          <w:rFonts w:hint="default" w:cs="Times New Roman"/>
          <w:kern w:val="2"/>
          <w:szCs w:val="32"/>
          <w:lang w:val="en-US" w:eastAsia="zh-CN"/>
        </w:rPr>
        <w:t>。</w:t>
      </w:r>
    </w:p>
    <w:p w14:paraId="132720DE">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cs="Times New Roman"/>
          <w:kern w:val="2"/>
          <w:szCs w:val="32"/>
        </w:rPr>
      </w:pPr>
      <w:r>
        <w:rPr>
          <w:rFonts w:hint="default" w:cs="Times New Roman"/>
          <w:kern w:val="2"/>
          <w:szCs w:val="32"/>
          <w:lang w:eastAsia="zh-CN"/>
        </w:rPr>
        <w:t>四</w:t>
      </w:r>
      <w:r>
        <w:rPr>
          <w:rFonts w:hint="default" w:cs="Times New Roman"/>
          <w:kern w:val="2"/>
          <w:szCs w:val="32"/>
        </w:rPr>
        <w:t>、征地批后实施情况和具体项目供地情况须按规定报备。</w:t>
      </w:r>
    </w:p>
    <w:p w14:paraId="298CC39C">
      <w:pPr>
        <w:pStyle w:val="5"/>
        <w:spacing w:line="560" w:lineRule="exact"/>
        <w:jc w:val="center"/>
        <w:rPr>
          <w:rFonts w:cs="Times New Roman"/>
          <w:color w:val="FF0000"/>
          <w:kern w:val="2"/>
          <w:szCs w:val="32"/>
        </w:rPr>
      </w:pPr>
      <w:bookmarkStart w:id="0" w:name="_GoBack"/>
      <w:bookmarkEnd w:id="0"/>
    </w:p>
    <w:p w14:paraId="67BC2F31">
      <w:pPr>
        <w:pStyle w:val="5"/>
        <w:spacing w:line="560" w:lineRule="exact"/>
        <w:jc w:val="center"/>
        <w:rPr>
          <w:rFonts w:cs="Times New Roman"/>
          <w:color w:val="FF0000"/>
          <w:kern w:val="2"/>
          <w:szCs w:val="32"/>
        </w:rPr>
      </w:pPr>
    </w:p>
    <w:p w14:paraId="18AA050D">
      <w:pPr>
        <w:pStyle w:val="5"/>
        <w:spacing w:line="560" w:lineRule="exact"/>
        <w:jc w:val="center"/>
        <w:rPr>
          <w:rFonts w:cs="Times New Roman"/>
          <w:color w:val="FF0000"/>
          <w:kern w:val="2"/>
          <w:szCs w:val="32"/>
        </w:rPr>
      </w:pPr>
    </w:p>
    <w:p w14:paraId="59F40993">
      <w:pPr>
        <w:pStyle w:val="5"/>
        <w:spacing w:line="560" w:lineRule="exact"/>
        <w:jc w:val="center"/>
        <w:rPr>
          <w:rFonts w:cs="Times New Roman"/>
          <w:kern w:val="2"/>
          <w:szCs w:val="32"/>
        </w:rPr>
      </w:pPr>
      <w:r>
        <w:rPr>
          <w:rFonts w:cs="Times New Roman"/>
          <w:color w:val="FF0000"/>
          <w:kern w:val="2"/>
          <w:szCs w:val="32"/>
        </w:rPr>
        <w:t xml:space="preserve">                           </w:t>
      </w:r>
      <w:r>
        <w:rPr>
          <w:rFonts w:cs="Times New Roman"/>
          <w:kern w:val="2"/>
          <w:szCs w:val="32"/>
        </w:rPr>
        <w:t xml:space="preserve">  广东省人民政府   </w:t>
      </w:r>
    </w:p>
    <w:p w14:paraId="66BB94B8">
      <w:pPr>
        <w:pStyle w:val="5"/>
        <w:spacing w:line="560" w:lineRule="exact"/>
        <w:jc w:val="center"/>
        <w:rPr>
          <w:rFonts w:cs="Times New Roman"/>
          <w:kern w:val="2"/>
          <w:szCs w:val="32"/>
        </w:rPr>
      </w:pPr>
      <w:r>
        <w:rPr>
          <w:rFonts w:cs="Times New Roman"/>
          <w:kern w:val="2"/>
          <w:szCs w:val="32"/>
        </w:rPr>
        <w:t xml:space="preserve">                             202</w:t>
      </w:r>
      <w:r>
        <w:rPr>
          <w:rFonts w:hint="eastAsia" w:cs="Times New Roman"/>
          <w:kern w:val="2"/>
          <w:szCs w:val="32"/>
          <w:lang w:val="en-US" w:eastAsia="zh-CN"/>
        </w:rPr>
        <w:t>6</w:t>
      </w:r>
      <w:r>
        <w:rPr>
          <w:rFonts w:cs="Times New Roman"/>
          <w:kern w:val="2"/>
          <w:szCs w:val="32"/>
        </w:rPr>
        <w:t xml:space="preserve">年7月1日    </w:t>
      </w:r>
    </w:p>
    <w:p w14:paraId="0F80FD71">
      <w:pPr>
        <w:pStyle w:val="5"/>
        <w:spacing w:line="560" w:lineRule="exact"/>
        <w:jc w:val="center"/>
        <w:rPr>
          <w:rFonts w:cs="Times New Roman"/>
          <w:color w:val="FF0000"/>
          <w:kern w:val="2"/>
          <w:szCs w:val="32"/>
        </w:rPr>
      </w:pPr>
    </w:p>
    <w:p w14:paraId="6AB4F6C6">
      <w:pPr>
        <w:pStyle w:val="5"/>
        <w:spacing w:line="560" w:lineRule="exact"/>
        <w:jc w:val="center"/>
        <w:rPr>
          <w:rFonts w:cs="Times New Roman"/>
          <w:color w:val="FF0000"/>
          <w:kern w:val="2"/>
          <w:szCs w:val="32"/>
        </w:rPr>
      </w:pPr>
    </w:p>
    <w:p w14:paraId="6AF733B4">
      <w:pPr>
        <w:pStyle w:val="5"/>
        <w:spacing w:line="560" w:lineRule="exact"/>
        <w:jc w:val="both"/>
        <w:rPr>
          <w:rFonts w:cs="Times New Roman"/>
          <w:color w:val="FF0000"/>
          <w:kern w:val="2"/>
          <w:szCs w:val="32"/>
        </w:rPr>
      </w:pPr>
    </w:p>
    <w:p w14:paraId="15F77FE3">
      <w:pPr>
        <w:pStyle w:val="5"/>
        <w:spacing w:line="560" w:lineRule="exact"/>
        <w:jc w:val="both"/>
        <w:rPr>
          <w:rFonts w:cs="Times New Roman"/>
          <w:color w:val="FF0000"/>
          <w:kern w:val="2"/>
          <w:szCs w:val="32"/>
        </w:rPr>
      </w:pPr>
    </w:p>
    <w:p w14:paraId="293293F3">
      <w:pPr>
        <w:pStyle w:val="5"/>
        <w:spacing w:line="560" w:lineRule="exact"/>
        <w:jc w:val="both"/>
        <w:rPr>
          <w:rFonts w:cs="Times New Roman"/>
          <w:color w:val="FF0000"/>
          <w:kern w:val="2"/>
          <w:szCs w:val="32"/>
        </w:rPr>
      </w:pPr>
    </w:p>
    <w:p w14:paraId="09304E8C">
      <w:pPr>
        <w:pStyle w:val="5"/>
        <w:spacing w:line="560" w:lineRule="exact"/>
        <w:jc w:val="both"/>
        <w:rPr>
          <w:rFonts w:cs="Times New Roman"/>
          <w:color w:val="FF0000"/>
          <w:kern w:val="2"/>
          <w:szCs w:val="32"/>
        </w:rPr>
      </w:pPr>
    </w:p>
    <w:p w14:paraId="46CC86A1">
      <w:pPr>
        <w:pStyle w:val="5"/>
        <w:spacing w:line="560" w:lineRule="exact"/>
        <w:jc w:val="both"/>
        <w:rPr>
          <w:rFonts w:cs="Times New Roman"/>
          <w:color w:val="FF0000"/>
          <w:kern w:val="2"/>
          <w:szCs w:val="32"/>
        </w:rPr>
      </w:pPr>
    </w:p>
    <w:p w14:paraId="5AA58C11">
      <w:pPr>
        <w:pStyle w:val="5"/>
        <w:spacing w:line="560" w:lineRule="exact"/>
        <w:jc w:val="both"/>
        <w:rPr>
          <w:rFonts w:cs="Times New Roman"/>
          <w:color w:val="FF0000"/>
          <w:kern w:val="2"/>
          <w:szCs w:val="32"/>
        </w:rPr>
      </w:pPr>
    </w:p>
    <w:p w14:paraId="3C699D73">
      <w:pPr>
        <w:pStyle w:val="5"/>
        <w:spacing w:line="560" w:lineRule="exact"/>
        <w:jc w:val="both"/>
        <w:rPr>
          <w:rFonts w:cs="Times New Roman"/>
          <w:color w:val="FF0000"/>
          <w:kern w:val="2"/>
          <w:szCs w:val="32"/>
        </w:rPr>
      </w:pPr>
    </w:p>
    <w:p w14:paraId="58B00E6E">
      <w:pPr>
        <w:pStyle w:val="5"/>
        <w:spacing w:line="560" w:lineRule="exact"/>
        <w:jc w:val="both"/>
        <w:rPr>
          <w:rFonts w:cs="Times New Roman"/>
          <w:color w:val="FF0000"/>
          <w:kern w:val="2"/>
          <w:szCs w:val="32"/>
        </w:rPr>
      </w:pPr>
    </w:p>
    <w:p w14:paraId="302A90CE">
      <w:pPr>
        <w:pStyle w:val="5"/>
        <w:spacing w:line="560" w:lineRule="exact"/>
        <w:jc w:val="center"/>
        <w:rPr>
          <w:rFonts w:cs="Times New Roman"/>
          <w:color w:val="FF0000"/>
          <w:kern w:val="2"/>
          <w:szCs w:val="32"/>
        </w:rPr>
      </w:pPr>
    </w:p>
    <w:p w14:paraId="56FA5477">
      <w:pPr>
        <w:pStyle w:val="5"/>
        <w:spacing w:line="560" w:lineRule="exact"/>
        <w:rPr>
          <w:rFonts w:cs="Times New Roman"/>
          <w:kern w:val="2"/>
          <w:sz w:val="28"/>
          <w:szCs w:val="28"/>
        </w:rPr>
      </w:pPr>
      <w:r>
        <w:rPr>
          <w:rFonts w:eastAsia="黑体" w:cs="Times New Roman"/>
          <w:kern w:val="2"/>
          <w:sz w:val="28"/>
          <w:szCs w:val="28"/>
        </w:rPr>
        <w:t>公开方式</w:t>
      </w:r>
      <w:r>
        <w:rPr>
          <w:rFonts w:cs="Times New Roman"/>
          <w:kern w:val="2"/>
          <w:sz w:val="28"/>
          <w:szCs w:val="28"/>
        </w:rPr>
        <w:t>：主动公开</w:t>
      </w:r>
    </w:p>
    <w:p w14:paraId="4E51A58B">
      <w:pPr>
        <w:ind w:left="1397" w:leftChars="174" w:hanging="840" w:hangingChars="300"/>
      </w:pPr>
      <w:r>
        <w:rPr>
          <w:sz w:val="28"/>
          <w:szCs w:val="28"/>
        </w:rPr>
        <w:t>抄送：</w:t>
      </w:r>
      <w:r>
        <w:rPr>
          <w:rFonts w:hint="eastAsia"/>
          <w:sz w:val="28"/>
          <w:szCs w:val="28"/>
        </w:rPr>
        <w:t>国家自然资源督察广州局，财政部广东监管局，省财政厅、省人力资源和社会保障厅、省自然资源厅、省农业农村厅、国家税务总局广东省税务局</w:t>
      </w:r>
      <w:r>
        <w:rPr>
          <w:rFonts w:hint="eastAsia"/>
          <w:sz w:val="28"/>
          <w:szCs w:val="28"/>
          <w:lang w:eastAsia="zh-CN"/>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revisionView w:markup="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NTZmMDAxMDZiNzhkNmM5MDA5NWYzYzFiMDE0MmIifQ=="/>
  </w:docVars>
  <w:rsids>
    <w:rsidRoot w:val="4716398C"/>
    <w:rsid w:val="017A0B78"/>
    <w:rsid w:val="02D30A2B"/>
    <w:rsid w:val="05DB5744"/>
    <w:rsid w:val="073F7B8A"/>
    <w:rsid w:val="0AA35F6A"/>
    <w:rsid w:val="0B012C64"/>
    <w:rsid w:val="0B285110"/>
    <w:rsid w:val="0CA34057"/>
    <w:rsid w:val="0CD31107"/>
    <w:rsid w:val="0D0566C3"/>
    <w:rsid w:val="0E077DC9"/>
    <w:rsid w:val="0F2207C5"/>
    <w:rsid w:val="0F2A0375"/>
    <w:rsid w:val="0F9B7C17"/>
    <w:rsid w:val="113E4DB5"/>
    <w:rsid w:val="14E876DA"/>
    <w:rsid w:val="16EC3324"/>
    <w:rsid w:val="16F653F3"/>
    <w:rsid w:val="179139C2"/>
    <w:rsid w:val="18090CC0"/>
    <w:rsid w:val="18251340"/>
    <w:rsid w:val="18E3292F"/>
    <w:rsid w:val="1A290D98"/>
    <w:rsid w:val="1AAF4FD3"/>
    <w:rsid w:val="1B4A0734"/>
    <w:rsid w:val="1B607D5C"/>
    <w:rsid w:val="1B6144BF"/>
    <w:rsid w:val="1B785A01"/>
    <w:rsid w:val="1CA0614E"/>
    <w:rsid w:val="1D2015D7"/>
    <w:rsid w:val="1D74111F"/>
    <w:rsid w:val="201C34BC"/>
    <w:rsid w:val="20F3359A"/>
    <w:rsid w:val="21CF699D"/>
    <w:rsid w:val="23784423"/>
    <w:rsid w:val="23937C0D"/>
    <w:rsid w:val="24FA4C2A"/>
    <w:rsid w:val="25816D62"/>
    <w:rsid w:val="261E532D"/>
    <w:rsid w:val="26694602"/>
    <w:rsid w:val="26AD3C10"/>
    <w:rsid w:val="27861651"/>
    <w:rsid w:val="28C40B6E"/>
    <w:rsid w:val="29137DA4"/>
    <w:rsid w:val="292B1827"/>
    <w:rsid w:val="298A3A12"/>
    <w:rsid w:val="29E002E4"/>
    <w:rsid w:val="2A9E738D"/>
    <w:rsid w:val="2B010C60"/>
    <w:rsid w:val="2C571BEB"/>
    <w:rsid w:val="2CFD1BB9"/>
    <w:rsid w:val="2D017EE1"/>
    <w:rsid w:val="2D5642DA"/>
    <w:rsid w:val="2E33294E"/>
    <w:rsid w:val="2E9D3186"/>
    <w:rsid w:val="2F5F6BC7"/>
    <w:rsid w:val="301F25A7"/>
    <w:rsid w:val="31DA1520"/>
    <w:rsid w:val="323759CE"/>
    <w:rsid w:val="324B45F5"/>
    <w:rsid w:val="32622F3B"/>
    <w:rsid w:val="33815605"/>
    <w:rsid w:val="35527407"/>
    <w:rsid w:val="3C0B11D4"/>
    <w:rsid w:val="3C702B4B"/>
    <w:rsid w:val="3C715B30"/>
    <w:rsid w:val="3D8A1B3A"/>
    <w:rsid w:val="413E6F54"/>
    <w:rsid w:val="42831BF8"/>
    <w:rsid w:val="42BA6B37"/>
    <w:rsid w:val="42DD6B1C"/>
    <w:rsid w:val="43D81B5D"/>
    <w:rsid w:val="446C50D1"/>
    <w:rsid w:val="45372164"/>
    <w:rsid w:val="46953355"/>
    <w:rsid w:val="4716398C"/>
    <w:rsid w:val="475D7259"/>
    <w:rsid w:val="47A455E9"/>
    <w:rsid w:val="47BB5AA3"/>
    <w:rsid w:val="48E8333A"/>
    <w:rsid w:val="498E4931"/>
    <w:rsid w:val="49EC65F4"/>
    <w:rsid w:val="4B4711A1"/>
    <w:rsid w:val="4B7F317F"/>
    <w:rsid w:val="4B8A5FB1"/>
    <w:rsid w:val="4C08084E"/>
    <w:rsid w:val="4C8759D5"/>
    <w:rsid w:val="4CCE6246"/>
    <w:rsid w:val="4D01258C"/>
    <w:rsid w:val="4DD517E0"/>
    <w:rsid w:val="50982C04"/>
    <w:rsid w:val="50A026DD"/>
    <w:rsid w:val="532E1087"/>
    <w:rsid w:val="549F50BF"/>
    <w:rsid w:val="54CC4F50"/>
    <w:rsid w:val="54F35E1C"/>
    <w:rsid w:val="575F218C"/>
    <w:rsid w:val="584E06D4"/>
    <w:rsid w:val="5912333A"/>
    <w:rsid w:val="5AF820FA"/>
    <w:rsid w:val="5CF77F6B"/>
    <w:rsid w:val="5E4B4220"/>
    <w:rsid w:val="5E8C3088"/>
    <w:rsid w:val="5FDD337E"/>
    <w:rsid w:val="61030662"/>
    <w:rsid w:val="630032C2"/>
    <w:rsid w:val="632C298D"/>
    <w:rsid w:val="64B145FA"/>
    <w:rsid w:val="64CF77B4"/>
    <w:rsid w:val="64D75377"/>
    <w:rsid w:val="677D7CEF"/>
    <w:rsid w:val="67EC3D13"/>
    <w:rsid w:val="68EA60F9"/>
    <w:rsid w:val="6A154662"/>
    <w:rsid w:val="6A894958"/>
    <w:rsid w:val="6AED6170"/>
    <w:rsid w:val="6B73185A"/>
    <w:rsid w:val="6C057EFF"/>
    <w:rsid w:val="6DD7519C"/>
    <w:rsid w:val="6F2D2959"/>
    <w:rsid w:val="6F694185"/>
    <w:rsid w:val="70215F5F"/>
    <w:rsid w:val="71034277"/>
    <w:rsid w:val="71034E05"/>
    <w:rsid w:val="711376E6"/>
    <w:rsid w:val="74A45C66"/>
    <w:rsid w:val="74B2052A"/>
    <w:rsid w:val="7521362B"/>
    <w:rsid w:val="779741F4"/>
    <w:rsid w:val="77AF274C"/>
    <w:rsid w:val="77FF5593"/>
    <w:rsid w:val="784A5868"/>
    <w:rsid w:val="78C7340B"/>
    <w:rsid w:val="79230860"/>
    <w:rsid w:val="79757554"/>
    <w:rsid w:val="79CC5E99"/>
    <w:rsid w:val="7AC932FE"/>
    <w:rsid w:val="7AD95062"/>
    <w:rsid w:val="7CA266AE"/>
    <w:rsid w:val="7D702F45"/>
    <w:rsid w:val="7FF84DF9"/>
    <w:rsid w:val="CFEFDA2F"/>
    <w:rsid w:val="D593ACDC"/>
    <w:rsid w:val="E1F72B8A"/>
    <w:rsid w:val="FDFEA0BA"/>
    <w:rsid w:val="FF7E62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line="600" w:lineRule="exact"/>
      <w:jc w:val="center"/>
    </w:pPr>
    <w:rPr>
      <w:rFonts w:ascii="Calibri" w:hAnsi="Calibri" w:eastAsia="公文小标宋简" w:cs="Times New Roman"/>
      <w:kern w:val="2"/>
      <w:sz w:val="44"/>
      <w:szCs w:val="32"/>
      <w:lang w:val="en-US" w:eastAsia="zh-CN" w:bidi="ar-SA"/>
    </w:rPr>
  </w:style>
  <w:style w:type="paragraph" w:customStyle="1" w:styleId="5">
    <w:name w:val="p0"/>
    <w:basedOn w:val="1"/>
    <w:qFormat/>
    <w:uiPriority w:val="0"/>
    <w:pPr>
      <w:widowControl/>
    </w:pPr>
    <w:rPr>
      <w:rFonts w:cs="宋体"/>
      <w:kern w:val="0"/>
      <w:szCs w:val="21"/>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517</Words>
  <Characters>547</Characters>
  <Lines>0</Lines>
  <Paragraphs>0</Paragraphs>
  <TotalTime>3</TotalTime>
  <ScaleCrop>false</ScaleCrop>
  <LinksUpToDate>false</LinksUpToDate>
  <CharactersWithSpaces>616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2022-03-16T09:47:00Z</dcterms:created>
  <dc:creator>杨婉莹</dc:creator>
  <cp:lastModifiedBy>lin</cp:lastModifiedBy>
  <dcterms:modified xsi:type="dcterms:W3CDTF">2026-07-08T09:08:14Z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D51FA28538FA4B9E9984FC97F321501B_13</vt:lpwstr>
  </property>
  <property fmtid="{D5CDD505-2E9C-101B-9397-08002B2CF9AE}" pid="4" name="KSOTemplateDocerSaveRecord">
    <vt:lpwstr>eyJoZGlkIjoiZjA2YjQzMWUyNGYxOGRmODA3MjgyMzgxNTI4MGQ0ZWQiLCJ1c2VySWQiOiIxMzc5MzIwMjY0In0=</vt:lpwstr>
  </property>
</Properties>
</file>