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0B84">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174</w:t>
      </w:r>
      <w:r>
        <w:rPr>
          <w:rFonts w:hint="default" w:ascii="Times New Roman" w:hAnsi="Times New Roman" w:eastAsia="仿宋_GB2312" w:cs="Times New Roman"/>
          <w:sz w:val="32"/>
          <w:szCs w:val="32"/>
          <w:highlight w:val="none"/>
          <w:lang w:val="en-US" w:eastAsia="zh-CN"/>
        </w:rPr>
        <w:t>号</w:t>
      </w:r>
    </w:p>
    <w:p w14:paraId="0E009EA9">
      <w:pPr>
        <w:spacing w:line="560" w:lineRule="exact"/>
        <w:jc w:val="center"/>
        <w:rPr>
          <w:rFonts w:hint="eastAsia" w:ascii="方正小标宋_GBK" w:hAnsi="方正小标宋_GBK" w:eastAsia="方正小标宋_GBK" w:cs="方正小标宋_GBK"/>
          <w:bCs/>
          <w:color w:val="auto"/>
          <w:sz w:val="44"/>
          <w:szCs w:val="44"/>
        </w:rPr>
      </w:pPr>
    </w:p>
    <w:p w14:paraId="520522FA">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w:t>
      </w:r>
      <w:r>
        <w:rPr>
          <w:rFonts w:hint="eastAsia" w:ascii="方正小标宋_GBK" w:hAnsi="方正小标宋_GBK" w:eastAsia="方正小标宋_GBK" w:cs="方正小标宋_GBK"/>
          <w:bCs/>
          <w:color w:val="auto"/>
          <w:sz w:val="44"/>
          <w:szCs w:val="44"/>
          <w:lang w:eastAsia="zh-CN"/>
        </w:rPr>
        <w:t>花都</w:t>
      </w:r>
      <w:r>
        <w:rPr>
          <w:rFonts w:hint="eastAsia" w:ascii="方正小标宋_GBK" w:hAnsi="方正小标宋_GBK" w:eastAsia="方正小标宋_GBK" w:cs="方正小标宋_GBK"/>
          <w:bCs/>
          <w:color w:val="auto"/>
          <w:sz w:val="44"/>
          <w:szCs w:val="44"/>
        </w:rPr>
        <w:t>区20</w:t>
      </w:r>
      <w:r>
        <w:rPr>
          <w:rFonts w:hint="eastAsia" w:ascii="方正小标宋_GBK" w:hAnsi="方正小标宋_GBK" w:eastAsia="方正小标宋_GBK" w:cs="方正小标宋_GBK"/>
          <w:bCs/>
          <w:color w:val="auto"/>
          <w:sz w:val="44"/>
          <w:szCs w:val="44"/>
          <w:lang w:val="en-US" w:eastAsia="zh-CN"/>
        </w:rPr>
        <w:t>26</w:t>
      </w:r>
      <w:r>
        <w:rPr>
          <w:rFonts w:hint="eastAsia" w:ascii="方正小标宋_GBK" w:hAnsi="方正小标宋_GBK" w:eastAsia="方正小标宋_GBK" w:cs="方正小标宋_GBK"/>
          <w:bCs/>
          <w:color w:val="auto"/>
          <w:sz w:val="44"/>
          <w:szCs w:val="44"/>
        </w:rPr>
        <w:t>年度</w:t>
      </w:r>
    </w:p>
    <w:p w14:paraId="4CF20779">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十四</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2BCEE0F8">
      <w:pPr>
        <w:widowControl/>
        <w:spacing w:line="600" w:lineRule="exact"/>
        <w:jc w:val="center"/>
        <w:textAlignment w:val="baseline"/>
        <w:rPr>
          <w:rFonts w:hint="eastAsia"/>
          <w:b/>
          <w:color w:val="auto"/>
          <w:sz w:val="32"/>
          <w:szCs w:val="32"/>
          <w:u w:val="none"/>
        </w:rPr>
      </w:pPr>
    </w:p>
    <w:p w14:paraId="61FB12F2">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bookmarkStart w:id="0" w:name="_GoBack"/>
      <w:bookmarkEnd w:id="0"/>
    </w:p>
    <w:p w14:paraId="5C025D5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你市关于申请广州市花都区2026年度第十四批次城镇建设用地土地征收的请示收悉，现批复如下：</w:t>
      </w:r>
    </w:p>
    <w:p w14:paraId="3DC3FC7D">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27.3394</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花都区花东镇港头经济联合社、港头村第二经济合作社，吉星经济联合社、吉星村第一经济合作社、吉星村第二经济合作社、吉星村第三经济合作社，四联经济联合社、四联村第一经济合作社、四联村第四经济合作社、四联村第十经济合作社、四联村第十一经济合作社属下的集体农用地26.6715公顷（其中耕地2.4976公顷）转为建设用地，同时使用上述有关村集体建设用地0.6679公顷，以上合计27.3394公顷集体土地一并办理征地手续。上述批准建设用地27.3394公顷由当地人民政府依法依规供应。</w:t>
      </w:r>
    </w:p>
    <w:p w14:paraId="7B66F1B8">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和水田规模（确认信息编号：440114202606120033），落实建设占用耕地耕作层土壤剥离利用。</w:t>
      </w:r>
    </w:p>
    <w:p w14:paraId="109B5E37">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5B65084A">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使用土地涉及的耕地占用税等有关税费请按规定办理。</w:t>
      </w:r>
    </w:p>
    <w:p w14:paraId="3CD233E1">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64302B58">
      <w:pPr>
        <w:widowControl/>
        <w:spacing w:line="600" w:lineRule="exact"/>
        <w:textAlignment w:val="baseline"/>
        <w:rPr>
          <w:rFonts w:hint="eastAsia" w:ascii="仿宋_GB2312" w:hAnsi="仿宋_GB2312" w:eastAsia="仿宋_GB2312" w:cs="仿宋_GB2312"/>
          <w:color w:val="auto"/>
          <w:sz w:val="32"/>
          <w:szCs w:val="32"/>
        </w:rPr>
      </w:pPr>
    </w:p>
    <w:p w14:paraId="64800BA8">
      <w:pPr>
        <w:widowControl/>
        <w:spacing w:line="600" w:lineRule="exact"/>
        <w:textAlignment w:val="baseline"/>
        <w:rPr>
          <w:rFonts w:hint="eastAsia" w:ascii="仿宋_GB2312" w:hAnsi="仿宋_GB2312" w:eastAsia="仿宋_GB2312" w:cs="仿宋_GB2312"/>
          <w:color w:val="auto"/>
          <w:sz w:val="32"/>
          <w:szCs w:val="32"/>
        </w:rPr>
      </w:pPr>
    </w:p>
    <w:p w14:paraId="698957E2">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06E74DC3">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7</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w:t>
      </w:r>
      <w:r>
        <w:rPr>
          <w:rFonts w:hint="eastAsia" w:ascii="仿宋_GB2312" w:hAnsi="仿宋_GB2312" w:eastAsia="仿宋_GB2312" w:cs="仿宋_GB2312"/>
          <w:color w:val="auto"/>
          <w:sz w:val="32"/>
          <w:szCs w:val="32"/>
        </w:rPr>
        <w:t>日</w:t>
      </w:r>
    </w:p>
    <w:p w14:paraId="0CA33FA2">
      <w:pPr>
        <w:widowControl/>
        <w:spacing w:line="600" w:lineRule="exact"/>
        <w:textAlignment w:val="baseline"/>
        <w:rPr>
          <w:rFonts w:hint="eastAsia" w:eastAsia="仿宋_GB2312"/>
          <w:color w:val="auto"/>
          <w:sz w:val="32"/>
          <w:szCs w:val="32"/>
        </w:rPr>
      </w:pPr>
    </w:p>
    <w:p w14:paraId="00F2A747">
      <w:pPr>
        <w:widowControl/>
        <w:spacing w:line="600" w:lineRule="exact"/>
        <w:textAlignment w:val="baseline"/>
        <w:rPr>
          <w:rFonts w:hint="eastAsia" w:eastAsia="仿宋_GB2312"/>
          <w:color w:val="auto"/>
          <w:sz w:val="32"/>
          <w:szCs w:val="32"/>
        </w:rPr>
      </w:pPr>
    </w:p>
    <w:p w14:paraId="7B04299A">
      <w:pPr>
        <w:widowControl/>
        <w:spacing w:line="600" w:lineRule="exact"/>
        <w:textAlignment w:val="baseline"/>
        <w:rPr>
          <w:rFonts w:hint="eastAsia" w:eastAsia="仿宋_GB2312"/>
          <w:color w:val="auto"/>
          <w:sz w:val="32"/>
          <w:szCs w:val="32"/>
        </w:rPr>
      </w:pPr>
    </w:p>
    <w:p w14:paraId="79D6A736">
      <w:pPr>
        <w:widowControl/>
        <w:spacing w:line="600" w:lineRule="exact"/>
        <w:textAlignment w:val="baseline"/>
        <w:rPr>
          <w:rFonts w:hint="eastAsia" w:eastAsia="仿宋_GB2312"/>
          <w:color w:val="auto"/>
          <w:sz w:val="32"/>
          <w:szCs w:val="32"/>
        </w:rPr>
      </w:pPr>
    </w:p>
    <w:p w14:paraId="484310CC">
      <w:pPr>
        <w:widowControl/>
        <w:spacing w:line="600" w:lineRule="exact"/>
        <w:textAlignment w:val="baseline"/>
        <w:rPr>
          <w:rFonts w:hint="eastAsia" w:eastAsia="仿宋_GB2312"/>
          <w:color w:val="auto"/>
          <w:sz w:val="32"/>
          <w:szCs w:val="32"/>
        </w:rPr>
      </w:pPr>
    </w:p>
    <w:p w14:paraId="2F9A10A2">
      <w:pPr>
        <w:widowControl/>
        <w:spacing w:line="600" w:lineRule="exact"/>
        <w:textAlignment w:val="baseline"/>
        <w:rPr>
          <w:rFonts w:hint="eastAsia" w:eastAsia="仿宋_GB2312"/>
          <w:color w:val="auto"/>
          <w:sz w:val="32"/>
          <w:szCs w:val="32"/>
        </w:rPr>
      </w:pPr>
    </w:p>
    <w:p w14:paraId="15C06793">
      <w:pPr>
        <w:widowControl/>
        <w:spacing w:line="600" w:lineRule="exact"/>
        <w:textAlignment w:val="baseline"/>
        <w:rPr>
          <w:rFonts w:hint="eastAsia" w:eastAsia="仿宋_GB2312"/>
          <w:color w:val="auto"/>
          <w:sz w:val="32"/>
          <w:szCs w:val="32"/>
        </w:rPr>
      </w:pPr>
    </w:p>
    <w:p w14:paraId="7AF717B8">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7E5CFCCF">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、省林业局。</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F8A5">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2995927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E195">
    <w:pPr>
      <w:pStyle w:val="2"/>
      <w:framePr w:wrap="around" w:vAnchor="text" w:hAnchor="margin" w:xAlign="outside" w:y="1"/>
      <w:rPr>
        <w:rStyle w:val="5"/>
      </w:rPr>
    </w:pPr>
    <w:r>
      <w:fldChar w:fldCharType="begin"/>
    </w:r>
    <w:r>
      <w:rPr>
        <w:rStyle w:val="5"/>
      </w:rPr>
      <w:instrText xml:space="preserve">PAGE  </w:instrText>
    </w:r>
    <w:r>
      <w:fldChar w:fldCharType="end"/>
    </w:r>
  </w:p>
  <w:p w14:paraId="66325831">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390C07"/>
    <w:rsid w:val="055C27B5"/>
    <w:rsid w:val="06F54CD0"/>
    <w:rsid w:val="0C9920D9"/>
    <w:rsid w:val="0F7B02F4"/>
    <w:rsid w:val="109F6DD2"/>
    <w:rsid w:val="13236B26"/>
    <w:rsid w:val="15EA2560"/>
    <w:rsid w:val="1CA90EA4"/>
    <w:rsid w:val="26AD3E24"/>
    <w:rsid w:val="2E6F1820"/>
    <w:rsid w:val="32043682"/>
    <w:rsid w:val="33935FAE"/>
    <w:rsid w:val="359A0405"/>
    <w:rsid w:val="3BBA7AA0"/>
    <w:rsid w:val="3DC93D93"/>
    <w:rsid w:val="3E8770EB"/>
    <w:rsid w:val="407B1783"/>
    <w:rsid w:val="429C3C8E"/>
    <w:rsid w:val="44481963"/>
    <w:rsid w:val="483A73C5"/>
    <w:rsid w:val="4B480461"/>
    <w:rsid w:val="4C9C00C8"/>
    <w:rsid w:val="4F3A3A5E"/>
    <w:rsid w:val="4F5579DC"/>
    <w:rsid w:val="4F617A2B"/>
    <w:rsid w:val="506F56B2"/>
    <w:rsid w:val="51C56C38"/>
    <w:rsid w:val="54AD5139"/>
    <w:rsid w:val="555846C7"/>
    <w:rsid w:val="56A7023F"/>
    <w:rsid w:val="59B07162"/>
    <w:rsid w:val="5D265BA5"/>
    <w:rsid w:val="5D293D56"/>
    <w:rsid w:val="5EE0577F"/>
    <w:rsid w:val="6D593268"/>
    <w:rsid w:val="757D1697"/>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陈瑞贤</cp:lastModifiedBy>
  <dcterms:modified xsi:type="dcterms:W3CDTF">2026-07-27T07:28:24Z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